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2A4" w:rsidRPr="007743E7" w:rsidRDefault="00D81316" w:rsidP="00D81316">
      <w:pPr>
        <w:jc w:val="center"/>
        <w:rPr>
          <w:rFonts w:ascii="Arial" w:hAnsi="Arial" w:cs="Arial"/>
          <w:b/>
          <w:sz w:val="32"/>
          <w:szCs w:val="32"/>
        </w:rPr>
      </w:pPr>
      <w:r w:rsidRPr="007743E7">
        <w:rPr>
          <w:rFonts w:ascii="Arial" w:hAnsi="Arial" w:cs="Arial"/>
          <w:b/>
          <w:sz w:val="32"/>
          <w:szCs w:val="32"/>
        </w:rPr>
        <w:t>CURRICULUM VITAE</w:t>
      </w:r>
    </w:p>
    <w:p w:rsidR="00D81316" w:rsidRPr="007743E7" w:rsidRDefault="00D81316" w:rsidP="00D81316">
      <w:pPr>
        <w:jc w:val="center"/>
        <w:rPr>
          <w:rFonts w:ascii="Arial" w:hAnsi="Arial" w:cs="Arial"/>
          <w:b/>
          <w:sz w:val="32"/>
          <w:szCs w:val="32"/>
        </w:rPr>
      </w:pPr>
      <w:r w:rsidRPr="007743E7">
        <w:rPr>
          <w:rFonts w:ascii="Arial" w:hAnsi="Arial" w:cs="Arial"/>
          <w:b/>
          <w:sz w:val="32"/>
          <w:szCs w:val="32"/>
        </w:rPr>
        <w:t>Brice McConnell, M.D., Ph.D.</w:t>
      </w:r>
    </w:p>
    <w:p w:rsidR="00D81316" w:rsidRPr="007743E7" w:rsidRDefault="00D81316" w:rsidP="00D81316">
      <w:pPr>
        <w:rPr>
          <w:rFonts w:ascii="Arial" w:hAnsi="Arial" w:cs="Arial"/>
          <w:b/>
          <w:sz w:val="32"/>
          <w:szCs w:val="32"/>
        </w:rPr>
      </w:pPr>
      <w:r w:rsidRPr="007743E7">
        <w:rPr>
          <w:rFonts w:ascii="Arial" w:hAnsi="Arial" w:cs="Arial"/>
          <w:b/>
          <w:sz w:val="32"/>
          <w:szCs w:val="32"/>
        </w:rPr>
        <w:t>EDUCATION</w:t>
      </w:r>
    </w:p>
    <w:p w:rsidR="00D81316" w:rsidRDefault="007743E7" w:rsidP="00D81316">
      <w:pPr>
        <w:rPr>
          <w:rFonts w:ascii="Arial" w:hAnsi="Arial" w:cs="Arial"/>
          <w:sz w:val="24"/>
          <w:szCs w:val="24"/>
        </w:rPr>
      </w:pPr>
      <w:r w:rsidRPr="007743E7">
        <w:rPr>
          <w:rFonts w:ascii="Arial" w:hAnsi="Arial" w:cs="Arial"/>
          <w:sz w:val="24"/>
          <w:szCs w:val="24"/>
        </w:rPr>
        <w:t>2012</w:t>
      </w:r>
      <w:r w:rsidR="003E6B11">
        <w:rPr>
          <w:rFonts w:ascii="Arial" w:hAnsi="Arial" w:cs="Arial"/>
          <w:sz w:val="24"/>
          <w:szCs w:val="24"/>
        </w:rPr>
        <w:t xml:space="preserve">, </w:t>
      </w:r>
      <w:r>
        <w:rPr>
          <w:rFonts w:ascii="Arial" w:hAnsi="Arial" w:cs="Arial"/>
          <w:sz w:val="24"/>
          <w:szCs w:val="24"/>
        </w:rPr>
        <w:t>M.D.</w:t>
      </w:r>
      <w:r>
        <w:rPr>
          <w:rFonts w:ascii="Arial" w:hAnsi="Arial" w:cs="Arial"/>
          <w:sz w:val="24"/>
          <w:szCs w:val="24"/>
        </w:rPr>
        <w:tab/>
      </w:r>
      <w:r>
        <w:rPr>
          <w:rFonts w:ascii="Arial" w:hAnsi="Arial" w:cs="Arial"/>
          <w:sz w:val="24"/>
          <w:szCs w:val="24"/>
        </w:rPr>
        <w:tab/>
      </w:r>
      <w:r w:rsidR="00D81316" w:rsidRPr="007743E7">
        <w:rPr>
          <w:rFonts w:ascii="Arial" w:hAnsi="Arial" w:cs="Arial"/>
          <w:sz w:val="24"/>
          <w:szCs w:val="24"/>
        </w:rPr>
        <w:t>University of Colorado School of Medicine</w:t>
      </w:r>
    </w:p>
    <w:p w:rsidR="003E6B11" w:rsidRDefault="003E6B11" w:rsidP="007743E7">
      <w:pPr>
        <w:ind w:left="2160" w:hanging="2160"/>
        <w:rPr>
          <w:rFonts w:ascii="Arial" w:hAnsi="Arial" w:cs="Arial"/>
          <w:sz w:val="24"/>
          <w:szCs w:val="24"/>
        </w:rPr>
      </w:pPr>
      <w:r>
        <w:rPr>
          <w:rFonts w:ascii="Arial" w:hAnsi="Arial" w:cs="Arial"/>
          <w:sz w:val="24"/>
          <w:szCs w:val="24"/>
        </w:rPr>
        <w:t xml:space="preserve">2010, </w:t>
      </w:r>
      <w:r w:rsidR="007743E7">
        <w:rPr>
          <w:rFonts w:ascii="Arial" w:hAnsi="Arial" w:cs="Arial"/>
          <w:sz w:val="24"/>
          <w:szCs w:val="24"/>
        </w:rPr>
        <w:t>Ph.D.</w:t>
      </w:r>
      <w:r w:rsidR="007743E7">
        <w:rPr>
          <w:rFonts w:ascii="Arial" w:hAnsi="Arial" w:cs="Arial"/>
          <w:sz w:val="24"/>
          <w:szCs w:val="24"/>
        </w:rPr>
        <w:tab/>
      </w:r>
      <w:r>
        <w:rPr>
          <w:rFonts w:ascii="Arial" w:hAnsi="Arial" w:cs="Arial"/>
          <w:sz w:val="24"/>
          <w:szCs w:val="24"/>
        </w:rPr>
        <w:t xml:space="preserve">Molecular Biology, </w:t>
      </w:r>
      <w:r w:rsidR="007743E7">
        <w:rPr>
          <w:rFonts w:ascii="Arial" w:hAnsi="Arial" w:cs="Arial"/>
          <w:sz w:val="24"/>
          <w:szCs w:val="24"/>
        </w:rPr>
        <w:t>Dissertation: The role of LIMK1 subcellular compartmentalization in human breast cancer progression, University of Colorado</w:t>
      </w:r>
    </w:p>
    <w:p w:rsidR="00D81316" w:rsidRPr="003E6B11" w:rsidRDefault="003E6B11" w:rsidP="003E6B11">
      <w:pPr>
        <w:ind w:left="2160" w:hanging="2160"/>
        <w:rPr>
          <w:rFonts w:ascii="Arial" w:hAnsi="Arial" w:cs="Arial"/>
          <w:sz w:val="24"/>
          <w:szCs w:val="24"/>
        </w:rPr>
      </w:pPr>
      <w:r>
        <w:rPr>
          <w:rFonts w:ascii="Arial" w:hAnsi="Arial" w:cs="Arial"/>
          <w:sz w:val="24"/>
          <w:szCs w:val="24"/>
        </w:rPr>
        <w:t>2002, B.S.</w:t>
      </w:r>
      <w:r>
        <w:rPr>
          <w:rFonts w:ascii="Arial" w:hAnsi="Arial" w:cs="Arial"/>
          <w:sz w:val="24"/>
          <w:szCs w:val="24"/>
        </w:rPr>
        <w:tab/>
        <w:t xml:space="preserve">Biochemistry, </w:t>
      </w:r>
      <w:r w:rsidR="00B73CAA">
        <w:rPr>
          <w:rFonts w:ascii="Arial" w:hAnsi="Arial" w:cs="Arial"/>
          <w:sz w:val="24"/>
          <w:szCs w:val="24"/>
        </w:rPr>
        <w:t xml:space="preserve">cum laude, </w:t>
      </w:r>
      <w:r>
        <w:rPr>
          <w:rFonts w:ascii="Arial" w:hAnsi="Arial" w:cs="Arial"/>
          <w:sz w:val="24"/>
          <w:szCs w:val="24"/>
        </w:rPr>
        <w:t>Colorado State University</w:t>
      </w:r>
    </w:p>
    <w:p w:rsidR="00D81316" w:rsidRPr="007743E7" w:rsidRDefault="00D81316" w:rsidP="00D81316">
      <w:pPr>
        <w:rPr>
          <w:rFonts w:ascii="Arial" w:hAnsi="Arial" w:cs="Arial"/>
          <w:b/>
          <w:sz w:val="32"/>
          <w:szCs w:val="32"/>
        </w:rPr>
      </w:pPr>
    </w:p>
    <w:p w:rsidR="00423B21" w:rsidRDefault="00423B21" w:rsidP="00D81316">
      <w:pPr>
        <w:rPr>
          <w:rFonts w:ascii="Arial" w:hAnsi="Arial" w:cs="Arial"/>
          <w:b/>
          <w:sz w:val="32"/>
          <w:szCs w:val="32"/>
        </w:rPr>
      </w:pPr>
      <w:r>
        <w:rPr>
          <w:rFonts w:ascii="Arial" w:hAnsi="Arial" w:cs="Arial"/>
          <w:b/>
          <w:sz w:val="32"/>
          <w:szCs w:val="32"/>
        </w:rPr>
        <w:t>PROFESSIONAL EXPERIENCE</w:t>
      </w:r>
    </w:p>
    <w:p w:rsidR="00221FD1" w:rsidRDefault="004C6E33" w:rsidP="00221FD1">
      <w:pPr>
        <w:ind w:left="2160" w:hanging="2160"/>
        <w:rPr>
          <w:rFonts w:ascii="Arial" w:hAnsi="Arial" w:cs="Arial"/>
          <w:sz w:val="24"/>
          <w:szCs w:val="24"/>
        </w:rPr>
      </w:pPr>
      <w:r>
        <w:rPr>
          <w:rFonts w:ascii="Arial" w:hAnsi="Arial" w:cs="Arial"/>
          <w:sz w:val="24"/>
          <w:szCs w:val="24"/>
        </w:rPr>
        <w:t xml:space="preserve">2017-            </w:t>
      </w:r>
      <w:r w:rsidR="00221FD1">
        <w:rPr>
          <w:rFonts w:ascii="Arial" w:hAnsi="Arial" w:cs="Arial"/>
          <w:sz w:val="24"/>
          <w:szCs w:val="24"/>
        </w:rPr>
        <w:t xml:space="preserve">           Assistant Professor of Neurology at University of Colorado</w:t>
      </w:r>
    </w:p>
    <w:p w:rsidR="00A27D7B" w:rsidRDefault="004C6E33" w:rsidP="00A27D7B">
      <w:pPr>
        <w:rPr>
          <w:rFonts w:ascii="Arial" w:hAnsi="Arial" w:cs="Arial"/>
          <w:sz w:val="24"/>
          <w:szCs w:val="24"/>
        </w:rPr>
      </w:pPr>
      <w:r>
        <w:rPr>
          <w:rFonts w:ascii="Arial" w:hAnsi="Arial" w:cs="Arial"/>
          <w:sz w:val="24"/>
          <w:szCs w:val="24"/>
        </w:rPr>
        <w:t xml:space="preserve">2016-             </w:t>
      </w:r>
      <w:r w:rsidR="00A27D7B">
        <w:rPr>
          <w:rFonts w:ascii="Arial" w:hAnsi="Arial" w:cs="Arial"/>
          <w:sz w:val="24"/>
          <w:szCs w:val="24"/>
        </w:rPr>
        <w:t xml:space="preserve">          Member of the Rocky Mountain Alzheimer’s Disease Center</w:t>
      </w:r>
    </w:p>
    <w:p w:rsidR="004129C4" w:rsidRDefault="00221FD1" w:rsidP="00221FD1">
      <w:pPr>
        <w:ind w:left="2160" w:hanging="2160"/>
        <w:rPr>
          <w:rFonts w:ascii="Arial" w:hAnsi="Arial" w:cs="Arial"/>
          <w:sz w:val="24"/>
          <w:szCs w:val="24"/>
        </w:rPr>
      </w:pPr>
      <w:r>
        <w:rPr>
          <w:rFonts w:ascii="Arial" w:hAnsi="Arial" w:cs="Arial"/>
          <w:sz w:val="24"/>
          <w:szCs w:val="24"/>
        </w:rPr>
        <w:t>2016- 2017</w:t>
      </w:r>
      <w:r w:rsidR="004129C4">
        <w:rPr>
          <w:rFonts w:ascii="Arial" w:hAnsi="Arial" w:cs="Arial"/>
          <w:sz w:val="24"/>
          <w:szCs w:val="24"/>
        </w:rPr>
        <w:tab/>
        <w:t xml:space="preserve">Fellowship in Behavioral Neurology and Neuropsychiatry </w:t>
      </w:r>
    </w:p>
    <w:p w:rsidR="00423B21" w:rsidRDefault="00423B21" w:rsidP="00221FD1">
      <w:pPr>
        <w:rPr>
          <w:rFonts w:ascii="Arial" w:hAnsi="Arial" w:cs="Arial"/>
          <w:b/>
          <w:sz w:val="32"/>
          <w:szCs w:val="32"/>
        </w:rPr>
      </w:pPr>
      <w:r>
        <w:rPr>
          <w:rFonts w:ascii="Arial" w:hAnsi="Arial" w:cs="Arial"/>
          <w:sz w:val="24"/>
          <w:szCs w:val="24"/>
        </w:rPr>
        <w:t>2013-</w:t>
      </w:r>
      <w:r w:rsidR="004129C4">
        <w:rPr>
          <w:rFonts w:ascii="Arial" w:hAnsi="Arial" w:cs="Arial"/>
          <w:sz w:val="24"/>
          <w:szCs w:val="24"/>
        </w:rPr>
        <w:t>2016</w:t>
      </w:r>
      <w:r w:rsidR="00221FD1">
        <w:rPr>
          <w:rFonts w:ascii="Arial" w:hAnsi="Arial" w:cs="Arial"/>
          <w:sz w:val="24"/>
          <w:szCs w:val="24"/>
        </w:rPr>
        <w:t xml:space="preserve">               </w:t>
      </w:r>
      <w:r>
        <w:rPr>
          <w:rFonts w:ascii="Arial" w:hAnsi="Arial" w:cs="Arial"/>
          <w:sz w:val="24"/>
          <w:szCs w:val="24"/>
        </w:rPr>
        <w:t>Residency in Neurology at University of Colorado Hospital</w:t>
      </w:r>
    </w:p>
    <w:p w:rsidR="00423B21" w:rsidRDefault="00423B21" w:rsidP="00D81316">
      <w:pPr>
        <w:rPr>
          <w:rFonts w:ascii="Arial" w:hAnsi="Arial" w:cs="Arial"/>
          <w:sz w:val="24"/>
          <w:szCs w:val="24"/>
        </w:rPr>
      </w:pPr>
      <w:r w:rsidRPr="007743E7">
        <w:rPr>
          <w:rFonts w:ascii="Arial" w:hAnsi="Arial" w:cs="Arial"/>
          <w:sz w:val="24"/>
          <w:szCs w:val="24"/>
        </w:rPr>
        <w:t>2012</w:t>
      </w:r>
      <w:r>
        <w:rPr>
          <w:rFonts w:ascii="Arial" w:hAnsi="Arial" w:cs="Arial"/>
          <w:sz w:val="24"/>
          <w:szCs w:val="24"/>
        </w:rPr>
        <w:t>-2013</w:t>
      </w:r>
      <w:r>
        <w:rPr>
          <w:rFonts w:ascii="Arial" w:hAnsi="Arial" w:cs="Arial"/>
          <w:sz w:val="24"/>
          <w:szCs w:val="24"/>
        </w:rPr>
        <w:tab/>
      </w:r>
      <w:r>
        <w:rPr>
          <w:rFonts w:ascii="Arial" w:hAnsi="Arial" w:cs="Arial"/>
          <w:sz w:val="24"/>
          <w:szCs w:val="24"/>
        </w:rPr>
        <w:tab/>
        <w:t>Internship in Internal Medicine at University of Colorado Hospital</w:t>
      </w:r>
    </w:p>
    <w:p w:rsidR="00423B21" w:rsidRDefault="00423B21" w:rsidP="00D81316">
      <w:pPr>
        <w:rPr>
          <w:rFonts w:ascii="Arial" w:hAnsi="Arial" w:cs="Arial"/>
          <w:b/>
          <w:sz w:val="32"/>
          <w:szCs w:val="32"/>
        </w:rPr>
      </w:pPr>
    </w:p>
    <w:p w:rsidR="004C6E33" w:rsidRPr="004C6E33" w:rsidRDefault="004C6E33" w:rsidP="004C6E33">
      <w:pPr>
        <w:keepNext/>
        <w:spacing w:before="220" w:after="30" w:line="240" w:lineRule="auto"/>
        <w:jc w:val="both"/>
        <w:outlineLvl w:val="2"/>
        <w:rPr>
          <w:rFonts w:ascii="Times New Roman" w:eastAsia="Times New Roman" w:hAnsi="Times New Roman" w:cs="Times New Roman"/>
          <w:b/>
          <w:bCs/>
          <w:sz w:val="32"/>
          <w:u w:val="single"/>
          <w:bdr w:val="nil"/>
        </w:rPr>
      </w:pPr>
      <w:r>
        <w:rPr>
          <w:rFonts w:ascii="Arial" w:eastAsia="Arial" w:hAnsi="Arial" w:cs="Arial"/>
          <w:b/>
          <w:bCs/>
          <w:sz w:val="32"/>
          <w:u w:val="single"/>
          <w:bdr w:val="nil"/>
        </w:rPr>
        <w:t>LICENCING AND PROFESSIONAL MEMBERSHIPS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7830"/>
      </w:tblGrid>
      <w:tr w:rsidR="004C6E33" w:rsidRPr="004C6E33" w:rsidTr="00F63F71">
        <w:tc>
          <w:tcPr>
            <w:tcW w:w="1530" w:type="dxa"/>
            <w:tcMar>
              <w:top w:w="15" w:type="dxa"/>
              <w:left w:w="15" w:type="dxa"/>
              <w:bottom w:w="15" w:type="dxa"/>
              <w:right w:w="15" w:type="dxa"/>
            </w:tcMar>
          </w:tcPr>
          <w:p w:rsidR="004C6E33" w:rsidRDefault="004C6E33" w:rsidP="004C6E33">
            <w:pPr>
              <w:autoSpaceDE w:val="0"/>
              <w:autoSpaceDN w:val="0"/>
              <w:jc w:val="both"/>
              <w:rPr>
                <w:rFonts w:ascii="Arial" w:hAnsi="Arial"/>
                <w:sz w:val="24"/>
              </w:rPr>
            </w:pPr>
          </w:p>
          <w:p w:rsidR="004C6E33" w:rsidRPr="004C6E33" w:rsidRDefault="004C6E33" w:rsidP="004C6E33">
            <w:pPr>
              <w:autoSpaceDE w:val="0"/>
              <w:autoSpaceDN w:val="0"/>
              <w:jc w:val="both"/>
              <w:rPr>
                <w:rFonts w:ascii="Arial" w:hAnsi="Arial"/>
                <w:sz w:val="24"/>
              </w:rPr>
            </w:pPr>
            <w:r w:rsidRPr="004C6E33">
              <w:rPr>
                <w:rFonts w:ascii="Arial" w:hAnsi="Arial"/>
                <w:sz w:val="24"/>
              </w:rPr>
              <w:t xml:space="preserve">2012 - </w:t>
            </w:r>
          </w:p>
          <w:p w:rsidR="004C6E33" w:rsidRDefault="004C6E33" w:rsidP="004C6E33">
            <w:pPr>
              <w:autoSpaceDE w:val="0"/>
              <w:autoSpaceDN w:val="0"/>
              <w:jc w:val="both"/>
              <w:rPr>
                <w:rFonts w:ascii="Arial" w:hAnsi="Arial"/>
                <w:sz w:val="24"/>
              </w:rPr>
            </w:pPr>
          </w:p>
          <w:p w:rsidR="004C6E33" w:rsidRPr="004C6E33" w:rsidRDefault="004C6E33" w:rsidP="004C6E33">
            <w:pPr>
              <w:autoSpaceDE w:val="0"/>
              <w:autoSpaceDN w:val="0"/>
              <w:jc w:val="both"/>
              <w:rPr>
                <w:rFonts w:ascii="Arial" w:hAnsi="Arial"/>
                <w:sz w:val="24"/>
              </w:rPr>
            </w:pPr>
            <w:r w:rsidRPr="004C6E33">
              <w:rPr>
                <w:rFonts w:ascii="Arial" w:hAnsi="Arial"/>
                <w:sz w:val="24"/>
              </w:rPr>
              <w:t>2013 -</w:t>
            </w:r>
          </w:p>
          <w:p w:rsidR="004C6E33" w:rsidRDefault="004C6E33" w:rsidP="004C6E33">
            <w:pPr>
              <w:autoSpaceDE w:val="0"/>
              <w:autoSpaceDN w:val="0"/>
              <w:jc w:val="both"/>
              <w:rPr>
                <w:rFonts w:ascii="Arial" w:hAnsi="Arial"/>
                <w:sz w:val="24"/>
              </w:rPr>
            </w:pPr>
          </w:p>
          <w:p w:rsidR="004C6E33" w:rsidRPr="004C6E33" w:rsidRDefault="004C6E33" w:rsidP="004C6E33">
            <w:pPr>
              <w:autoSpaceDE w:val="0"/>
              <w:autoSpaceDN w:val="0"/>
              <w:jc w:val="both"/>
              <w:rPr>
                <w:rFonts w:ascii="Arial" w:hAnsi="Arial"/>
                <w:sz w:val="24"/>
              </w:rPr>
            </w:pPr>
            <w:r w:rsidRPr="004C6E33">
              <w:rPr>
                <w:rFonts w:ascii="Arial" w:hAnsi="Arial"/>
                <w:sz w:val="24"/>
              </w:rPr>
              <w:t>2016 -</w:t>
            </w:r>
          </w:p>
          <w:p w:rsidR="004C6E33" w:rsidRDefault="004C6E33" w:rsidP="004C6E33">
            <w:pPr>
              <w:autoSpaceDE w:val="0"/>
              <w:autoSpaceDN w:val="0"/>
              <w:jc w:val="both"/>
              <w:rPr>
                <w:rFonts w:ascii="Arial" w:hAnsi="Arial"/>
                <w:sz w:val="24"/>
              </w:rPr>
            </w:pPr>
          </w:p>
          <w:p w:rsidR="004C6E33" w:rsidRPr="004C6E33" w:rsidRDefault="004C6E33" w:rsidP="004C6E33">
            <w:pPr>
              <w:autoSpaceDE w:val="0"/>
              <w:autoSpaceDN w:val="0"/>
              <w:jc w:val="both"/>
              <w:rPr>
                <w:rFonts w:ascii="Arial" w:hAnsi="Arial"/>
                <w:sz w:val="24"/>
              </w:rPr>
            </w:pPr>
            <w:r w:rsidRPr="004C6E33">
              <w:rPr>
                <w:rFonts w:ascii="Arial" w:hAnsi="Arial"/>
                <w:sz w:val="24"/>
              </w:rPr>
              <w:t xml:space="preserve">2017-  </w:t>
            </w:r>
          </w:p>
          <w:p w:rsidR="004C6E33" w:rsidRPr="004C6E33" w:rsidRDefault="004C6E33" w:rsidP="004C6E33">
            <w:pPr>
              <w:autoSpaceDE w:val="0"/>
              <w:autoSpaceDN w:val="0"/>
              <w:jc w:val="both"/>
              <w:rPr>
                <w:rFonts w:ascii="Arial" w:hAnsi="Arial"/>
                <w:sz w:val="24"/>
              </w:rPr>
            </w:pPr>
            <w:r w:rsidRPr="004C6E33">
              <w:rPr>
                <w:rFonts w:ascii="Arial" w:hAnsi="Arial"/>
                <w:sz w:val="24"/>
              </w:rPr>
              <w:t xml:space="preserve"> </w:t>
            </w:r>
          </w:p>
        </w:tc>
        <w:tc>
          <w:tcPr>
            <w:tcW w:w="0" w:type="auto"/>
            <w:tcMar>
              <w:top w:w="15" w:type="dxa"/>
              <w:left w:w="15" w:type="dxa"/>
              <w:bottom w:w="15" w:type="dxa"/>
              <w:right w:w="15" w:type="dxa"/>
            </w:tcMar>
          </w:tcPr>
          <w:p w:rsidR="004C6E33" w:rsidRDefault="004C6E33" w:rsidP="004C6E33">
            <w:pPr>
              <w:autoSpaceDE w:val="0"/>
              <w:autoSpaceDN w:val="0"/>
              <w:ind w:left="600"/>
              <w:jc w:val="both"/>
              <w:rPr>
                <w:rFonts w:ascii="Arial" w:hAnsi="Arial"/>
                <w:sz w:val="24"/>
              </w:rPr>
            </w:pPr>
          </w:p>
          <w:p w:rsidR="004C6E33" w:rsidRPr="004C6E33" w:rsidRDefault="004C6E33" w:rsidP="004C6E33">
            <w:pPr>
              <w:autoSpaceDE w:val="0"/>
              <w:autoSpaceDN w:val="0"/>
              <w:ind w:left="600"/>
              <w:jc w:val="both"/>
              <w:rPr>
                <w:rFonts w:ascii="Arial" w:hAnsi="Arial"/>
                <w:sz w:val="24"/>
              </w:rPr>
            </w:pPr>
            <w:r w:rsidRPr="004C6E33">
              <w:rPr>
                <w:rFonts w:ascii="Arial" w:hAnsi="Arial"/>
                <w:sz w:val="24"/>
              </w:rPr>
              <w:t>State of Colorado Medical License</w:t>
            </w:r>
          </w:p>
          <w:p w:rsidR="004C6E33" w:rsidRDefault="004C6E33" w:rsidP="004C6E33">
            <w:pPr>
              <w:autoSpaceDE w:val="0"/>
              <w:autoSpaceDN w:val="0"/>
              <w:ind w:left="600"/>
              <w:jc w:val="both"/>
              <w:rPr>
                <w:rFonts w:ascii="Arial" w:hAnsi="Arial"/>
                <w:sz w:val="24"/>
              </w:rPr>
            </w:pPr>
          </w:p>
          <w:p w:rsidR="004C6E33" w:rsidRPr="004C6E33" w:rsidRDefault="004C6E33" w:rsidP="004C6E33">
            <w:pPr>
              <w:autoSpaceDE w:val="0"/>
              <w:autoSpaceDN w:val="0"/>
              <w:ind w:left="600"/>
              <w:jc w:val="both"/>
              <w:rPr>
                <w:rFonts w:ascii="Arial" w:hAnsi="Arial"/>
                <w:sz w:val="24"/>
              </w:rPr>
            </w:pPr>
            <w:r w:rsidRPr="004C6E33">
              <w:rPr>
                <w:rFonts w:ascii="Arial" w:hAnsi="Arial"/>
                <w:sz w:val="24"/>
              </w:rPr>
              <w:t>Member, American Academy of Neurology</w:t>
            </w:r>
          </w:p>
          <w:p w:rsidR="004C6E33" w:rsidRDefault="004C6E33" w:rsidP="004C6E33">
            <w:pPr>
              <w:autoSpaceDE w:val="0"/>
              <w:autoSpaceDN w:val="0"/>
              <w:ind w:left="600"/>
              <w:jc w:val="both"/>
              <w:rPr>
                <w:rFonts w:ascii="Arial" w:hAnsi="Arial"/>
                <w:sz w:val="24"/>
              </w:rPr>
            </w:pPr>
          </w:p>
          <w:p w:rsidR="004C6E33" w:rsidRPr="004C6E33" w:rsidRDefault="004C6E33" w:rsidP="004C6E33">
            <w:pPr>
              <w:autoSpaceDE w:val="0"/>
              <w:autoSpaceDN w:val="0"/>
              <w:ind w:left="600"/>
              <w:jc w:val="both"/>
              <w:rPr>
                <w:rFonts w:ascii="Arial" w:hAnsi="Arial"/>
                <w:sz w:val="24"/>
              </w:rPr>
            </w:pPr>
            <w:r w:rsidRPr="004C6E33">
              <w:rPr>
                <w:rFonts w:ascii="Arial" w:hAnsi="Arial"/>
                <w:sz w:val="24"/>
              </w:rPr>
              <w:t>Board Certification, American Board of Psychiatry and Neurology</w:t>
            </w:r>
          </w:p>
          <w:p w:rsidR="004C6E33" w:rsidRDefault="004C6E33" w:rsidP="004C6E33">
            <w:pPr>
              <w:autoSpaceDE w:val="0"/>
              <w:autoSpaceDN w:val="0"/>
              <w:ind w:left="600"/>
              <w:jc w:val="both"/>
              <w:rPr>
                <w:rFonts w:ascii="Arial" w:hAnsi="Arial"/>
                <w:sz w:val="24"/>
              </w:rPr>
            </w:pPr>
          </w:p>
          <w:p w:rsidR="004C6E33" w:rsidRPr="004C6E33" w:rsidRDefault="004C6E33" w:rsidP="004C6E33">
            <w:pPr>
              <w:autoSpaceDE w:val="0"/>
              <w:autoSpaceDN w:val="0"/>
              <w:ind w:left="600"/>
              <w:jc w:val="both"/>
              <w:rPr>
                <w:rFonts w:ascii="Arial" w:hAnsi="Arial"/>
                <w:sz w:val="24"/>
              </w:rPr>
            </w:pPr>
            <w:r w:rsidRPr="004C6E33">
              <w:rPr>
                <w:rFonts w:ascii="Arial" w:hAnsi="Arial"/>
                <w:sz w:val="24"/>
              </w:rPr>
              <w:t>Member, American Neuropsychiatric Association</w:t>
            </w:r>
          </w:p>
        </w:tc>
      </w:tr>
    </w:tbl>
    <w:p w:rsidR="004C6E33" w:rsidRDefault="004C6E33" w:rsidP="00D81316">
      <w:pPr>
        <w:rPr>
          <w:rFonts w:ascii="Arial" w:hAnsi="Arial" w:cs="Arial"/>
          <w:b/>
          <w:sz w:val="32"/>
          <w:szCs w:val="32"/>
        </w:rPr>
      </w:pPr>
    </w:p>
    <w:p w:rsidR="004C6E33" w:rsidRDefault="004C6E33" w:rsidP="00D81316">
      <w:pPr>
        <w:rPr>
          <w:rFonts w:ascii="Arial" w:hAnsi="Arial" w:cs="Arial"/>
          <w:b/>
          <w:sz w:val="32"/>
          <w:szCs w:val="32"/>
        </w:rPr>
      </w:pPr>
    </w:p>
    <w:p w:rsidR="00E01B85" w:rsidRPr="007743E7" w:rsidRDefault="00326837" w:rsidP="00D81316">
      <w:pPr>
        <w:rPr>
          <w:rFonts w:ascii="Arial" w:hAnsi="Arial" w:cs="Arial"/>
          <w:b/>
          <w:sz w:val="32"/>
          <w:szCs w:val="32"/>
        </w:rPr>
      </w:pPr>
      <w:r>
        <w:rPr>
          <w:rFonts w:ascii="Arial" w:hAnsi="Arial" w:cs="Arial"/>
          <w:b/>
          <w:sz w:val="32"/>
          <w:szCs w:val="32"/>
        </w:rPr>
        <w:lastRenderedPageBreak/>
        <w:t>HONORS/</w:t>
      </w:r>
      <w:r w:rsidR="00D81316" w:rsidRPr="007743E7">
        <w:rPr>
          <w:rFonts w:ascii="Arial" w:hAnsi="Arial" w:cs="Arial"/>
          <w:b/>
          <w:sz w:val="32"/>
          <w:szCs w:val="32"/>
        </w:rPr>
        <w:t>AWARDS</w:t>
      </w:r>
    </w:p>
    <w:p w:rsidR="008131BE" w:rsidRPr="003E6B11" w:rsidRDefault="008131BE" w:rsidP="008131BE">
      <w:pPr>
        <w:ind w:left="2160" w:hanging="2160"/>
        <w:rPr>
          <w:rFonts w:ascii="Arial" w:hAnsi="Arial" w:cs="Arial"/>
          <w:sz w:val="24"/>
          <w:szCs w:val="24"/>
        </w:rPr>
      </w:pPr>
      <w:r>
        <w:rPr>
          <w:rFonts w:ascii="Arial" w:hAnsi="Arial" w:cs="Arial"/>
          <w:sz w:val="24"/>
          <w:szCs w:val="24"/>
        </w:rPr>
        <w:t>2012</w:t>
      </w:r>
      <w:r>
        <w:rPr>
          <w:rFonts w:ascii="Arial" w:hAnsi="Arial" w:cs="Arial"/>
          <w:sz w:val="24"/>
          <w:szCs w:val="24"/>
        </w:rPr>
        <w:tab/>
      </w:r>
      <w:r w:rsidRPr="00E01B85">
        <w:rPr>
          <w:rFonts w:ascii="Arial" w:hAnsi="Arial" w:cs="Arial"/>
          <w:sz w:val="24"/>
          <w:szCs w:val="24"/>
        </w:rPr>
        <w:t xml:space="preserve">Franklin </w:t>
      </w:r>
      <w:proofErr w:type="spellStart"/>
      <w:r w:rsidRPr="00E01B85">
        <w:rPr>
          <w:rFonts w:ascii="Arial" w:hAnsi="Arial" w:cs="Arial"/>
          <w:sz w:val="24"/>
          <w:szCs w:val="24"/>
        </w:rPr>
        <w:t>Ebaugh</w:t>
      </w:r>
      <w:proofErr w:type="spellEnd"/>
      <w:r w:rsidRPr="00E01B85">
        <w:rPr>
          <w:rFonts w:ascii="Arial" w:hAnsi="Arial" w:cs="Arial"/>
          <w:sz w:val="24"/>
          <w:szCs w:val="24"/>
        </w:rPr>
        <w:t xml:space="preserve"> Award</w:t>
      </w:r>
      <w:r>
        <w:rPr>
          <w:rFonts w:ascii="Arial" w:hAnsi="Arial" w:cs="Arial"/>
          <w:sz w:val="24"/>
          <w:szCs w:val="24"/>
        </w:rPr>
        <w:t xml:space="preserve"> for Outstanding Performance in Psychiatry</w:t>
      </w:r>
    </w:p>
    <w:p w:rsidR="008131BE" w:rsidRDefault="008131BE" w:rsidP="008131BE">
      <w:pPr>
        <w:ind w:left="2160" w:hanging="2160"/>
        <w:rPr>
          <w:rFonts w:ascii="Arial" w:hAnsi="Arial" w:cs="Arial"/>
          <w:sz w:val="24"/>
          <w:szCs w:val="24"/>
        </w:rPr>
      </w:pPr>
      <w:r>
        <w:rPr>
          <w:rFonts w:ascii="Arial" w:hAnsi="Arial" w:cs="Arial"/>
          <w:sz w:val="24"/>
          <w:szCs w:val="24"/>
        </w:rPr>
        <w:t>2005</w:t>
      </w:r>
      <w:r>
        <w:rPr>
          <w:rFonts w:ascii="Arial" w:hAnsi="Arial" w:cs="Arial"/>
          <w:sz w:val="24"/>
          <w:szCs w:val="24"/>
        </w:rPr>
        <w:tab/>
      </w:r>
      <w:r w:rsidRPr="00326837">
        <w:rPr>
          <w:rFonts w:ascii="Arial" w:hAnsi="Arial" w:cs="Arial"/>
          <w:sz w:val="24"/>
          <w:szCs w:val="24"/>
        </w:rPr>
        <w:t>Letter of Commendation for Superior Achievement in Medicine 6000: Pathophysiology of Disease</w:t>
      </w:r>
    </w:p>
    <w:p w:rsidR="00326837" w:rsidRPr="00326837" w:rsidRDefault="00326837" w:rsidP="00326837">
      <w:pPr>
        <w:ind w:left="2160" w:hanging="2160"/>
        <w:rPr>
          <w:rFonts w:ascii="Arial" w:hAnsi="Arial" w:cs="Arial"/>
          <w:sz w:val="24"/>
          <w:szCs w:val="24"/>
        </w:rPr>
      </w:pPr>
      <w:r>
        <w:rPr>
          <w:rFonts w:ascii="Arial" w:hAnsi="Arial" w:cs="Arial"/>
          <w:sz w:val="24"/>
          <w:szCs w:val="24"/>
        </w:rPr>
        <w:t>2002</w:t>
      </w:r>
      <w:r>
        <w:rPr>
          <w:rFonts w:ascii="Arial" w:hAnsi="Arial" w:cs="Arial"/>
          <w:sz w:val="24"/>
          <w:szCs w:val="24"/>
        </w:rPr>
        <w:tab/>
      </w:r>
      <w:r w:rsidRPr="00326837">
        <w:rPr>
          <w:rFonts w:ascii="Arial" w:hAnsi="Arial" w:cs="Arial"/>
          <w:sz w:val="24"/>
          <w:szCs w:val="24"/>
        </w:rPr>
        <w:t xml:space="preserve">McNair Scholars Program, </w:t>
      </w:r>
      <w:r>
        <w:rPr>
          <w:rFonts w:ascii="Arial" w:hAnsi="Arial" w:cs="Arial"/>
          <w:sz w:val="24"/>
          <w:szCs w:val="24"/>
        </w:rPr>
        <w:t>Colorado State University</w:t>
      </w:r>
    </w:p>
    <w:p w:rsidR="00326837" w:rsidRDefault="00326837" w:rsidP="00326837">
      <w:pPr>
        <w:ind w:left="2160" w:hanging="2160"/>
        <w:rPr>
          <w:rFonts w:ascii="Arial" w:hAnsi="Arial" w:cs="Arial"/>
          <w:sz w:val="24"/>
          <w:szCs w:val="24"/>
        </w:rPr>
      </w:pPr>
      <w:r>
        <w:rPr>
          <w:rFonts w:ascii="Arial" w:hAnsi="Arial" w:cs="Arial"/>
          <w:sz w:val="24"/>
          <w:szCs w:val="24"/>
        </w:rPr>
        <w:t>2002</w:t>
      </w:r>
      <w:r>
        <w:rPr>
          <w:rFonts w:ascii="Arial" w:hAnsi="Arial" w:cs="Arial"/>
          <w:sz w:val="24"/>
          <w:szCs w:val="24"/>
        </w:rPr>
        <w:tab/>
      </w:r>
      <w:r w:rsidRPr="00326837">
        <w:rPr>
          <w:rFonts w:ascii="Arial" w:hAnsi="Arial" w:cs="Arial"/>
          <w:sz w:val="24"/>
          <w:szCs w:val="24"/>
        </w:rPr>
        <w:t xml:space="preserve">Award of Highest Distinction – 8th Annual Undergraduate Research and Creativity Symposium </w:t>
      </w:r>
    </w:p>
    <w:p w:rsidR="003E6B11" w:rsidRDefault="003E6B11" w:rsidP="00D81316">
      <w:pPr>
        <w:rPr>
          <w:rFonts w:ascii="Arial" w:hAnsi="Arial" w:cs="Arial"/>
          <w:b/>
          <w:sz w:val="32"/>
          <w:szCs w:val="32"/>
        </w:rPr>
      </w:pPr>
    </w:p>
    <w:p w:rsidR="00A27D7B" w:rsidRPr="00A27D7B" w:rsidRDefault="00A27D7B" w:rsidP="00A27D7B">
      <w:pPr>
        <w:rPr>
          <w:rFonts w:ascii="Arial" w:hAnsi="Arial" w:cs="Arial"/>
          <w:b/>
          <w:sz w:val="32"/>
          <w:szCs w:val="32"/>
        </w:rPr>
      </w:pPr>
      <w:r w:rsidRPr="00A27D7B">
        <w:rPr>
          <w:rFonts w:ascii="Arial" w:hAnsi="Arial" w:cs="Arial"/>
          <w:b/>
          <w:sz w:val="32"/>
          <w:szCs w:val="32"/>
        </w:rPr>
        <w:t>AWARDED GRANT SUPPORT</w:t>
      </w:r>
    </w:p>
    <w:p w:rsidR="00A27D7B" w:rsidRPr="00A27D7B" w:rsidRDefault="00A27D7B" w:rsidP="00A27D7B">
      <w:pPr>
        <w:spacing w:after="0"/>
        <w:ind w:left="2160" w:hanging="2160"/>
        <w:rPr>
          <w:rFonts w:ascii="Arial" w:hAnsi="Arial" w:cs="Arial"/>
          <w:sz w:val="24"/>
          <w:szCs w:val="24"/>
        </w:rPr>
      </w:pPr>
      <w:r w:rsidRPr="00A27D7B">
        <w:rPr>
          <w:rFonts w:ascii="Arial" w:hAnsi="Arial" w:cs="Arial"/>
          <w:sz w:val="24"/>
          <w:szCs w:val="24"/>
        </w:rPr>
        <w:t>Colorado Clinical and Translational Sciences Institute CCTSI/CO-PILOT</w:t>
      </w:r>
    </w:p>
    <w:p w:rsidR="00A27D7B" w:rsidRPr="00A27D7B" w:rsidRDefault="00A27D7B" w:rsidP="00A27D7B">
      <w:pPr>
        <w:spacing w:after="0"/>
        <w:ind w:left="360"/>
        <w:rPr>
          <w:rFonts w:ascii="Arial" w:hAnsi="Arial" w:cs="Arial"/>
          <w:sz w:val="24"/>
          <w:szCs w:val="24"/>
        </w:rPr>
      </w:pPr>
      <w:r w:rsidRPr="00A27D7B">
        <w:rPr>
          <w:rFonts w:ascii="Arial" w:hAnsi="Arial" w:cs="Arial"/>
          <w:sz w:val="24"/>
          <w:szCs w:val="24"/>
        </w:rPr>
        <w:t xml:space="preserve">MCCONNELL, BRICE (PI) </w:t>
      </w:r>
    </w:p>
    <w:p w:rsidR="00A27D7B" w:rsidRPr="00A27D7B" w:rsidRDefault="00A27D7B" w:rsidP="00A27D7B">
      <w:pPr>
        <w:spacing w:after="0"/>
        <w:ind w:left="2160" w:hanging="2160"/>
        <w:rPr>
          <w:rFonts w:ascii="Arial" w:hAnsi="Arial" w:cs="Arial"/>
          <w:sz w:val="24"/>
          <w:szCs w:val="24"/>
        </w:rPr>
      </w:pPr>
      <w:r>
        <w:rPr>
          <w:rFonts w:ascii="Arial" w:hAnsi="Arial" w:cs="Arial"/>
          <w:sz w:val="24"/>
          <w:szCs w:val="24"/>
        </w:rPr>
        <w:t>10/25/2017 – 10/31/2017</w:t>
      </w:r>
    </w:p>
    <w:p w:rsidR="00A27D7B" w:rsidRPr="00A27D7B" w:rsidRDefault="00A27D7B" w:rsidP="00A27D7B">
      <w:pPr>
        <w:spacing w:after="0"/>
        <w:rPr>
          <w:rFonts w:ascii="Arial" w:hAnsi="Arial" w:cs="Arial"/>
          <w:sz w:val="24"/>
          <w:szCs w:val="24"/>
        </w:rPr>
      </w:pPr>
      <w:r w:rsidRPr="00A27D7B">
        <w:rPr>
          <w:rFonts w:ascii="Arial" w:hAnsi="Arial" w:cs="Arial"/>
          <w:sz w:val="24"/>
          <w:szCs w:val="24"/>
        </w:rPr>
        <w:t>Application of Transcranial Alternating Current Stimulation for Modulation of Sleep and Cognitive Performance in Patients with Mild Cognitive Impairment</w:t>
      </w:r>
    </w:p>
    <w:p w:rsidR="00A27D7B" w:rsidRPr="00A27D7B" w:rsidRDefault="00A27D7B" w:rsidP="00A27D7B">
      <w:pPr>
        <w:spacing w:after="0"/>
        <w:rPr>
          <w:rFonts w:ascii="Arial" w:hAnsi="Arial" w:cs="Arial"/>
          <w:sz w:val="24"/>
          <w:szCs w:val="24"/>
        </w:rPr>
      </w:pPr>
      <w:r w:rsidRPr="00A27D7B">
        <w:rPr>
          <w:rFonts w:ascii="Arial" w:hAnsi="Arial" w:cs="Arial"/>
          <w:sz w:val="24"/>
          <w:szCs w:val="24"/>
        </w:rPr>
        <w:t>The goal of this award is to develop technological methods via a series of pilot-scale randomized, controlled clinical trials testing an at-home, automated system to deliver transcranial alternating current stimulation (</w:t>
      </w:r>
      <w:proofErr w:type="spellStart"/>
      <w:r w:rsidRPr="00A27D7B">
        <w:rPr>
          <w:rFonts w:ascii="Arial" w:hAnsi="Arial" w:cs="Arial"/>
          <w:sz w:val="24"/>
          <w:szCs w:val="24"/>
        </w:rPr>
        <w:t>tACS</w:t>
      </w:r>
      <w:proofErr w:type="spellEnd"/>
      <w:r w:rsidRPr="00A27D7B">
        <w:rPr>
          <w:rFonts w:ascii="Arial" w:hAnsi="Arial" w:cs="Arial"/>
          <w:sz w:val="24"/>
          <w:szCs w:val="24"/>
        </w:rPr>
        <w:t>) during slow wave sleep for treatment of sleep and cognitive impairment among patients with amnestic mild cognitive impairment (aMCI).</w:t>
      </w:r>
    </w:p>
    <w:p w:rsidR="00A27D7B" w:rsidRPr="00A27D7B" w:rsidRDefault="00A27D7B" w:rsidP="00A27D7B">
      <w:pPr>
        <w:spacing w:after="0"/>
        <w:rPr>
          <w:rFonts w:ascii="Arial" w:hAnsi="Arial" w:cs="Arial"/>
          <w:sz w:val="24"/>
          <w:szCs w:val="24"/>
        </w:rPr>
      </w:pPr>
      <w:r w:rsidRPr="00A27D7B">
        <w:rPr>
          <w:rFonts w:ascii="Arial" w:hAnsi="Arial" w:cs="Arial"/>
          <w:sz w:val="24"/>
          <w:szCs w:val="24"/>
        </w:rPr>
        <w:t>Role: PI</w:t>
      </w:r>
    </w:p>
    <w:p w:rsidR="00A27D7B" w:rsidRDefault="00A27D7B" w:rsidP="00A27D7B">
      <w:pPr>
        <w:spacing w:after="0"/>
        <w:rPr>
          <w:rFonts w:ascii="Arial" w:hAnsi="Arial" w:cs="Arial"/>
          <w:sz w:val="24"/>
          <w:szCs w:val="24"/>
        </w:rPr>
      </w:pPr>
    </w:p>
    <w:p w:rsidR="00A27D7B" w:rsidRPr="00A27D7B" w:rsidRDefault="00A27D7B" w:rsidP="00A27D7B">
      <w:pPr>
        <w:spacing w:after="0"/>
        <w:ind w:left="2160" w:hanging="2160"/>
        <w:rPr>
          <w:rFonts w:ascii="Arial" w:hAnsi="Arial" w:cs="Arial"/>
          <w:sz w:val="24"/>
          <w:szCs w:val="24"/>
        </w:rPr>
      </w:pPr>
      <w:r>
        <w:rPr>
          <w:rFonts w:ascii="Arial" w:hAnsi="Arial" w:cs="Arial"/>
          <w:sz w:val="24"/>
          <w:szCs w:val="24"/>
        </w:rPr>
        <w:t>University of Colorado Department of Neurology Career Development Grant</w:t>
      </w:r>
    </w:p>
    <w:p w:rsidR="00A27D7B" w:rsidRPr="00A27D7B" w:rsidRDefault="00A27D7B" w:rsidP="00A27D7B">
      <w:pPr>
        <w:spacing w:after="0"/>
        <w:ind w:left="360"/>
        <w:rPr>
          <w:rFonts w:ascii="Arial" w:hAnsi="Arial" w:cs="Arial"/>
          <w:sz w:val="24"/>
          <w:szCs w:val="24"/>
        </w:rPr>
      </w:pPr>
      <w:r w:rsidRPr="00A27D7B">
        <w:rPr>
          <w:rFonts w:ascii="Arial" w:hAnsi="Arial" w:cs="Arial"/>
          <w:sz w:val="24"/>
          <w:szCs w:val="24"/>
        </w:rPr>
        <w:t xml:space="preserve">MCCONNELL, BRICE (PI) </w:t>
      </w:r>
    </w:p>
    <w:p w:rsidR="00EE4E41" w:rsidRPr="00EE4E41" w:rsidRDefault="00EE4E41" w:rsidP="00EE4E41">
      <w:pPr>
        <w:autoSpaceDE w:val="0"/>
        <w:autoSpaceDN w:val="0"/>
        <w:spacing w:after="0" w:line="300" w:lineRule="atLeast"/>
        <w:jc w:val="both"/>
        <w:rPr>
          <w:rFonts w:ascii="Arial" w:eastAsia="Times New Roman" w:hAnsi="Arial" w:cs="Times New Roman"/>
          <w:sz w:val="24"/>
          <w:szCs w:val="24"/>
        </w:rPr>
      </w:pPr>
      <w:r w:rsidRPr="00EE4E41">
        <w:rPr>
          <w:rFonts w:ascii="Arial" w:eastAsia="Times New Roman" w:hAnsi="Arial" w:cs="Times New Roman"/>
          <w:sz w:val="24"/>
          <w:szCs w:val="24"/>
        </w:rPr>
        <w:t>(Awarded in October 2017, pending start date)</w:t>
      </w:r>
    </w:p>
    <w:p w:rsidR="00EE4E41" w:rsidRPr="00EE4E41" w:rsidRDefault="00EE4E41" w:rsidP="00EE4E41">
      <w:pPr>
        <w:spacing w:after="0" w:line="300" w:lineRule="atLeast"/>
        <w:jc w:val="both"/>
        <w:rPr>
          <w:rFonts w:ascii="Arial" w:eastAsia="Arial" w:hAnsi="Arial" w:cs="Arial"/>
          <w:sz w:val="24"/>
          <w:u w:val="single"/>
          <w:bdr w:val="nil"/>
        </w:rPr>
      </w:pPr>
      <w:r w:rsidRPr="00EE4E41">
        <w:rPr>
          <w:rFonts w:ascii="Arial" w:eastAsia="Arial" w:hAnsi="Arial" w:cs="Arial"/>
          <w:sz w:val="24"/>
          <w:u w:val="single"/>
          <w:bdr w:val="nil"/>
        </w:rPr>
        <w:t>Modulation of Sleep and Cognitive Performance by Sleep-Network Transcranial Electrical Stimulation</w:t>
      </w:r>
    </w:p>
    <w:p w:rsidR="00EE4E41" w:rsidRPr="00EE4E41" w:rsidRDefault="00EE4E41" w:rsidP="00EE4E41">
      <w:pPr>
        <w:spacing w:after="0" w:line="300" w:lineRule="atLeast"/>
        <w:jc w:val="both"/>
        <w:rPr>
          <w:rFonts w:ascii="Arial" w:eastAsia="Arial" w:hAnsi="Arial" w:cs="Arial"/>
          <w:sz w:val="24"/>
          <w:bdr w:val="nil"/>
        </w:rPr>
      </w:pPr>
      <w:r w:rsidRPr="00EE4E41">
        <w:rPr>
          <w:rFonts w:ascii="Arial" w:eastAsia="Arial" w:hAnsi="Arial" w:cs="Arial"/>
          <w:sz w:val="24"/>
          <w:bdr w:val="nil"/>
        </w:rPr>
        <w:t xml:space="preserve">This is a research project to design and validate a novel method of transcranial electrical stimulation to stimulate nodes of the functional brain network that is critical for memory consolidation during non-rapid eye movement slow wave sleep. </w:t>
      </w:r>
    </w:p>
    <w:p w:rsidR="00EE4E41" w:rsidRPr="00EE4E41" w:rsidRDefault="00EE4E41" w:rsidP="00EE4E41">
      <w:pPr>
        <w:autoSpaceDE w:val="0"/>
        <w:autoSpaceDN w:val="0"/>
        <w:spacing w:after="270" w:line="300" w:lineRule="atLeast"/>
        <w:jc w:val="both"/>
        <w:rPr>
          <w:rFonts w:ascii="Arial" w:eastAsia="Times New Roman" w:hAnsi="Arial" w:cs="Times New Roman"/>
          <w:sz w:val="24"/>
          <w:szCs w:val="24"/>
        </w:rPr>
      </w:pPr>
      <w:r w:rsidRPr="00EE4E41">
        <w:rPr>
          <w:rFonts w:ascii="Arial" w:eastAsia="Times New Roman" w:hAnsi="Arial" w:cs="Times New Roman"/>
          <w:sz w:val="24"/>
          <w:szCs w:val="24"/>
        </w:rPr>
        <w:t>Role: PI</w:t>
      </w:r>
    </w:p>
    <w:p w:rsidR="00A27D7B" w:rsidRPr="00A27D7B" w:rsidRDefault="00A27D7B" w:rsidP="00A27D7B">
      <w:pPr>
        <w:spacing w:after="0"/>
        <w:rPr>
          <w:rFonts w:ascii="Arial" w:hAnsi="Arial" w:cs="Arial"/>
          <w:sz w:val="24"/>
          <w:szCs w:val="24"/>
        </w:rPr>
      </w:pPr>
    </w:p>
    <w:p w:rsidR="00A27D7B" w:rsidRPr="00A27D7B" w:rsidRDefault="00A27D7B" w:rsidP="00A27D7B">
      <w:pPr>
        <w:spacing w:after="0"/>
        <w:rPr>
          <w:rFonts w:ascii="Arial" w:hAnsi="Arial" w:cs="Arial"/>
          <w:sz w:val="24"/>
          <w:szCs w:val="24"/>
        </w:rPr>
      </w:pPr>
      <w:r w:rsidRPr="00A27D7B">
        <w:rPr>
          <w:rFonts w:ascii="Arial" w:hAnsi="Arial" w:cs="Arial"/>
          <w:sz w:val="24"/>
          <w:szCs w:val="24"/>
        </w:rPr>
        <w:t xml:space="preserve"> </w:t>
      </w:r>
    </w:p>
    <w:p w:rsidR="00A27D7B" w:rsidRPr="00A27D7B" w:rsidRDefault="00A27D7B" w:rsidP="00A27D7B">
      <w:pPr>
        <w:rPr>
          <w:rFonts w:ascii="Arial" w:hAnsi="Arial" w:cs="Arial"/>
          <w:b/>
          <w:sz w:val="32"/>
          <w:szCs w:val="32"/>
        </w:rPr>
      </w:pPr>
      <w:r w:rsidRPr="00A27D7B">
        <w:rPr>
          <w:rFonts w:ascii="Arial" w:hAnsi="Arial" w:cs="Arial"/>
          <w:b/>
          <w:sz w:val="32"/>
          <w:szCs w:val="32"/>
        </w:rPr>
        <w:t>COMPLETED GRANT SUPPORT</w:t>
      </w:r>
    </w:p>
    <w:p w:rsidR="00EE4E41" w:rsidRDefault="00EE4E41" w:rsidP="00A27D7B">
      <w:pPr>
        <w:spacing w:after="0" w:line="300" w:lineRule="atLeast"/>
        <w:ind w:right="150"/>
        <w:rPr>
          <w:rFonts w:ascii="Arial" w:eastAsia="Arial" w:hAnsi="Arial" w:cs="Arial"/>
          <w:sz w:val="24"/>
          <w:szCs w:val="24"/>
          <w:bdr w:val="nil"/>
        </w:rPr>
      </w:pPr>
    </w:p>
    <w:p w:rsidR="00A27D7B" w:rsidRPr="00A27D7B" w:rsidRDefault="00A27D7B" w:rsidP="00A27D7B">
      <w:pPr>
        <w:spacing w:after="0" w:line="300" w:lineRule="atLeast"/>
        <w:ind w:right="150"/>
        <w:rPr>
          <w:rFonts w:ascii="Arial" w:eastAsia="Arial" w:hAnsi="Arial" w:cs="Arial"/>
          <w:sz w:val="24"/>
          <w:szCs w:val="24"/>
          <w:bdr w:val="nil"/>
        </w:rPr>
      </w:pPr>
      <w:r w:rsidRPr="00A27D7B">
        <w:rPr>
          <w:rFonts w:ascii="Arial" w:eastAsia="Arial" w:hAnsi="Arial" w:cs="Arial"/>
          <w:sz w:val="24"/>
          <w:szCs w:val="24"/>
          <w:bdr w:val="nil"/>
        </w:rPr>
        <w:lastRenderedPageBreak/>
        <w:t>T32 GM008497-19</w:t>
      </w:r>
    </w:p>
    <w:p w:rsidR="00A27D7B" w:rsidRPr="00A27D7B" w:rsidRDefault="00A27D7B" w:rsidP="00A27D7B">
      <w:pPr>
        <w:spacing w:after="0" w:line="300" w:lineRule="atLeast"/>
        <w:ind w:left="300" w:right="300"/>
        <w:rPr>
          <w:rFonts w:ascii="Arial" w:eastAsia="Arial" w:hAnsi="Arial" w:cs="Arial"/>
          <w:sz w:val="24"/>
          <w:szCs w:val="24"/>
          <w:bdr w:val="nil"/>
        </w:rPr>
      </w:pPr>
      <w:r w:rsidRPr="00A27D7B">
        <w:rPr>
          <w:rFonts w:ascii="Arial" w:eastAsia="Arial" w:hAnsi="Arial" w:cs="Arial"/>
          <w:sz w:val="24"/>
          <w:szCs w:val="24"/>
          <w:bdr w:val="nil"/>
        </w:rPr>
        <w:t>GUTIERREZ-HARTMANN, ARTHUR</w:t>
      </w:r>
      <w:proofErr w:type="gramStart"/>
      <w:r w:rsidRPr="00A27D7B">
        <w:rPr>
          <w:rFonts w:ascii="Arial" w:eastAsia="Arial" w:hAnsi="Arial" w:cs="Arial"/>
          <w:sz w:val="24"/>
          <w:szCs w:val="24"/>
          <w:bdr w:val="nil"/>
        </w:rPr>
        <w:t>  (</w:t>
      </w:r>
      <w:proofErr w:type="gramEnd"/>
      <w:r w:rsidRPr="00A27D7B">
        <w:rPr>
          <w:rFonts w:ascii="Arial" w:eastAsia="Arial" w:hAnsi="Arial" w:cs="Arial"/>
          <w:sz w:val="24"/>
          <w:szCs w:val="24"/>
          <w:bdr w:val="nil"/>
        </w:rPr>
        <w:t xml:space="preserve">PI) </w:t>
      </w:r>
    </w:p>
    <w:p w:rsidR="00A27D7B" w:rsidRPr="00A27D7B" w:rsidRDefault="00A27D7B" w:rsidP="00A27D7B">
      <w:pPr>
        <w:spacing w:after="0" w:line="300" w:lineRule="atLeast"/>
        <w:rPr>
          <w:rFonts w:ascii="Arial" w:eastAsia="Arial" w:hAnsi="Arial" w:cs="Arial"/>
          <w:sz w:val="24"/>
          <w:szCs w:val="24"/>
          <w:bdr w:val="nil"/>
        </w:rPr>
      </w:pPr>
      <w:r w:rsidRPr="00A27D7B">
        <w:rPr>
          <w:rFonts w:ascii="Arial" w:eastAsia="Arial" w:hAnsi="Arial" w:cs="Arial"/>
          <w:sz w:val="24"/>
          <w:szCs w:val="24"/>
          <w:bdr w:val="nil"/>
        </w:rPr>
        <w:t>07/01/93-06/30/13</w:t>
      </w:r>
    </w:p>
    <w:p w:rsidR="00A27D7B" w:rsidRPr="00A27D7B" w:rsidRDefault="00A27D7B" w:rsidP="00A27D7B">
      <w:pPr>
        <w:spacing w:after="0" w:line="300" w:lineRule="atLeast"/>
        <w:rPr>
          <w:rFonts w:ascii="Arial" w:eastAsia="Arial" w:hAnsi="Arial" w:cs="Arial"/>
          <w:sz w:val="24"/>
          <w:szCs w:val="24"/>
          <w:bdr w:val="nil"/>
        </w:rPr>
      </w:pPr>
      <w:r w:rsidRPr="00A27D7B">
        <w:rPr>
          <w:rFonts w:ascii="Arial" w:eastAsia="Arial" w:hAnsi="Arial" w:cs="Arial"/>
          <w:sz w:val="24"/>
          <w:szCs w:val="24"/>
          <w:bdr w:val="nil"/>
        </w:rPr>
        <w:t>Institutional National Training Award</w:t>
      </w:r>
    </w:p>
    <w:p w:rsidR="00A27D7B" w:rsidRPr="00A27D7B" w:rsidRDefault="00A27D7B" w:rsidP="00A27D7B">
      <w:pPr>
        <w:spacing w:after="0" w:line="300" w:lineRule="atLeast"/>
        <w:rPr>
          <w:rFonts w:ascii="Arial" w:eastAsia="Arial" w:hAnsi="Arial" w:cs="Arial"/>
          <w:sz w:val="24"/>
          <w:szCs w:val="24"/>
          <w:bdr w:val="nil"/>
        </w:rPr>
      </w:pPr>
      <w:r w:rsidRPr="00A27D7B">
        <w:rPr>
          <w:rFonts w:ascii="Arial" w:eastAsia="Arial" w:hAnsi="Arial" w:cs="Arial"/>
          <w:sz w:val="24"/>
          <w:szCs w:val="24"/>
          <w:bdr w:val="nil"/>
        </w:rPr>
        <w:t xml:space="preserve">I was mentee under Dr. Gutierrez-Hartmann in this Medical Scientist Training Program (MSTP) grant during graduate school. My graduate school thesis work focused on cell culture and animal models of breast cancer invasion and metastasis. </w:t>
      </w:r>
    </w:p>
    <w:p w:rsidR="00A27D7B" w:rsidRPr="00A27D7B" w:rsidRDefault="00A27D7B" w:rsidP="00A27D7B">
      <w:pPr>
        <w:spacing w:after="270" w:line="300" w:lineRule="atLeast"/>
        <w:rPr>
          <w:rFonts w:ascii="Arial" w:eastAsia="Arial" w:hAnsi="Arial" w:cs="Arial"/>
          <w:sz w:val="24"/>
          <w:szCs w:val="24"/>
          <w:bdr w:val="nil"/>
        </w:rPr>
      </w:pPr>
      <w:r w:rsidRPr="00A27D7B">
        <w:rPr>
          <w:rFonts w:ascii="Arial" w:eastAsia="Arial" w:hAnsi="Arial" w:cs="Arial"/>
          <w:sz w:val="24"/>
          <w:szCs w:val="24"/>
          <w:bdr w:val="nil"/>
        </w:rPr>
        <w:t>Role: TA</w:t>
      </w:r>
    </w:p>
    <w:p w:rsidR="00A27D7B" w:rsidRPr="00A27D7B" w:rsidRDefault="00A27D7B" w:rsidP="00A27D7B">
      <w:pPr>
        <w:spacing w:after="0" w:line="300" w:lineRule="atLeast"/>
        <w:ind w:right="150"/>
        <w:rPr>
          <w:rFonts w:ascii="Arial" w:eastAsia="Arial" w:hAnsi="Arial" w:cs="Arial"/>
          <w:sz w:val="24"/>
          <w:szCs w:val="24"/>
          <w:bdr w:val="nil"/>
        </w:rPr>
      </w:pPr>
      <w:r w:rsidRPr="00A27D7B">
        <w:rPr>
          <w:rFonts w:ascii="Arial" w:eastAsia="Arial" w:hAnsi="Arial" w:cs="Arial"/>
          <w:sz w:val="24"/>
          <w:szCs w:val="24"/>
          <w:bdr w:val="nil"/>
        </w:rPr>
        <w:t>W81XWH-06-1-0777, Department of Defense (DOD)</w:t>
      </w:r>
    </w:p>
    <w:p w:rsidR="00A27D7B" w:rsidRPr="00A27D7B" w:rsidRDefault="00A27D7B" w:rsidP="00A27D7B">
      <w:pPr>
        <w:spacing w:after="0" w:line="300" w:lineRule="atLeast"/>
        <w:ind w:left="300" w:right="300"/>
        <w:rPr>
          <w:rFonts w:ascii="Arial" w:eastAsia="Arial" w:hAnsi="Arial" w:cs="Arial"/>
          <w:sz w:val="24"/>
          <w:szCs w:val="24"/>
          <w:bdr w:val="nil"/>
        </w:rPr>
      </w:pPr>
      <w:r w:rsidRPr="00A27D7B">
        <w:rPr>
          <w:rFonts w:ascii="Arial" w:eastAsia="Arial" w:hAnsi="Arial" w:cs="Arial"/>
          <w:sz w:val="24"/>
          <w:szCs w:val="24"/>
          <w:bdr w:val="nil"/>
        </w:rPr>
        <w:t xml:space="preserve">MCCONNELL, BRICE (PI) </w:t>
      </w:r>
    </w:p>
    <w:p w:rsidR="00A27D7B" w:rsidRPr="00A27D7B" w:rsidRDefault="00A27D7B" w:rsidP="00A27D7B">
      <w:pPr>
        <w:spacing w:after="0" w:line="300" w:lineRule="atLeast"/>
        <w:rPr>
          <w:rFonts w:ascii="Arial" w:eastAsia="Arial" w:hAnsi="Arial" w:cs="Arial"/>
          <w:sz w:val="24"/>
          <w:szCs w:val="24"/>
          <w:bdr w:val="nil"/>
        </w:rPr>
      </w:pPr>
      <w:r w:rsidRPr="00A27D7B">
        <w:rPr>
          <w:rFonts w:ascii="Arial" w:eastAsia="Arial" w:hAnsi="Arial" w:cs="Arial"/>
          <w:sz w:val="24"/>
          <w:szCs w:val="24"/>
          <w:bdr w:val="nil"/>
        </w:rPr>
        <w:t>09/25/07-09/25/10</w:t>
      </w:r>
    </w:p>
    <w:p w:rsidR="00A27D7B" w:rsidRPr="00A27D7B" w:rsidRDefault="00A27D7B" w:rsidP="00A27D7B">
      <w:pPr>
        <w:spacing w:after="0" w:line="300" w:lineRule="atLeast"/>
        <w:rPr>
          <w:rFonts w:ascii="Arial" w:eastAsia="Arial" w:hAnsi="Arial" w:cs="Arial"/>
          <w:sz w:val="24"/>
          <w:szCs w:val="24"/>
          <w:bdr w:val="nil"/>
        </w:rPr>
      </w:pPr>
      <w:r w:rsidRPr="00A27D7B">
        <w:rPr>
          <w:rFonts w:ascii="Arial" w:eastAsia="Arial" w:hAnsi="Arial" w:cs="Arial"/>
          <w:sz w:val="24"/>
          <w:szCs w:val="24"/>
          <w:bdr w:val="nil"/>
        </w:rPr>
        <w:t>Defining the Role of LIM-Kinase 1 (LIMK1) Subcellular Compartmentalization in Breast Cancer Invasion and Migration</w:t>
      </w:r>
    </w:p>
    <w:p w:rsidR="00A27D7B" w:rsidRPr="00A27D7B" w:rsidRDefault="00A27D7B" w:rsidP="00A27D7B">
      <w:pPr>
        <w:spacing w:after="0" w:line="300" w:lineRule="atLeast"/>
        <w:rPr>
          <w:rFonts w:ascii="Arial" w:eastAsia="Arial" w:hAnsi="Arial" w:cs="Arial"/>
          <w:sz w:val="24"/>
          <w:szCs w:val="24"/>
          <w:bdr w:val="nil"/>
        </w:rPr>
      </w:pPr>
      <w:r w:rsidRPr="00A27D7B">
        <w:rPr>
          <w:rFonts w:ascii="Arial" w:eastAsia="Arial" w:hAnsi="Arial" w:cs="Arial"/>
          <w:sz w:val="24"/>
          <w:szCs w:val="24"/>
          <w:bdr w:val="nil"/>
        </w:rPr>
        <w:t xml:space="preserve">This was a 3-year pre-doctoral training grant awarded to me under the mentorship of Dr. Gutierrez-Hartmann for study of LIMK1 in breast cancer invasion and metastasis. </w:t>
      </w:r>
    </w:p>
    <w:p w:rsidR="00A27D7B" w:rsidRPr="00A27D7B" w:rsidRDefault="00A27D7B" w:rsidP="00A27D7B">
      <w:pPr>
        <w:spacing w:after="270" w:line="300" w:lineRule="atLeast"/>
        <w:rPr>
          <w:rFonts w:ascii="Arial" w:eastAsia="Arial" w:hAnsi="Arial" w:cs="Arial"/>
          <w:sz w:val="24"/>
          <w:szCs w:val="24"/>
          <w:bdr w:val="nil"/>
        </w:rPr>
      </w:pPr>
      <w:r w:rsidRPr="00A27D7B">
        <w:rPr>
          <w:rFonts w:ascii="Arial" w:eastAsia="Arial" w:hAnsi="Arial" w:cs="Arial"/>
          <w:sz w:val="24"/>
          <w:szCs w:val="24"/>
          <w:bdr w:val="nil"/>
        </w:rPr>
        <w:t>Role: PI</w:t>
      </w:r>
    </w:p>
    <w:p w:rsidR="008131BE" w:rsidRDefault="008131BE" w:rsidP="008131BE">
      <w:pPr>
        <w:ind w:left="2160" w:hanging="2160"/>
        <w:rPr>
          <w:rFonts w:ascii="Arial" w:hAnsi="Arial" w:cs="Arial"/>
          <w:b/>
          <w:sz w:val="32"/>
          <w:szCs w:val="32"/>
        </w:rPr>
      </w:pPr>
    </w:p>
    <w:p w:rsidR="008131BE" w:rsidRPr="008131BE" w:rsidRDefault="00835532" w:rsidP="008131BE">
      <w:pPr>
        <w:ind w:left="2160" w:hanging="2160"/>
        <w:rPr>
          <w:rFonts w:ascii="Arial" w:hAnsi="Arial" w:cs="Arial"/>
          <w:b/>
          <w:sz w:val="32"/>
          <w:szCs w:val="32"/>
        </w:rPr>
      </w:pPr>
      <w:r>
        <w:rPr>
          <w:rFonts w:ascii="Arial" w:hAnsi="Arial" w:cs="Arial"/>
          <w:b/>
          <w:sz w:val="32"/>
          <w:szCs w:val="32"/>
        </w:rPr>
        <w:t>PEER REVIEWED PUBLICATIONS</w:t>
      </w:r>
    </w:p>
    <w:p w:rsidR="00A27D7B" w:rsidRDefault="00A27D7B" w:rsidP="008131BE">
      <w:pPr>
        <w:rPr>
          <w:rFonts w:ascii="Arial" w:hAnsi="Arial" w:cs="Arial"/>
          <w:sz w:val="24"/>
          <w:szCs w:val="24"/>
        </w:rPr>
      </w:pPr>
      <w:proofErr w:type="spellStart"/>
      <w:r w:rsidRPr="00E26F01">
        <w:rPr>
          <w:rFonts w:ascii="Arial" w:hAnsi="Arial" w:cs="Arial"/>
          <w:sz w:val="24"/>
          <w:szCs w:val="24"/>
        </w:rPr>
        <w:t>Filley</w:t>
      </w:r>
      <w:proofErr w:type="spellEnd"/>
      <w:r w:rsidRPr="00E26F01">
        <w:rPr>
          <w:rFonts w:ascii="Arial" w:hAnsi="Arial" w:cs="Arial"/>
          <w:sz w:val="24"/>
          <w:szCs w:val="24"/>
        </w:rPr>
        <w:t xml:space="preserve"> CM, </w:t>
      </w:r>
      <w:r w:rsidRPr="00E26F01">
        <w:rPr>
          <w:rFonts w:ascii="Arial" w:hAnsi="Arial" w:cs="Arial"/>
          <w:b/>
          <w:sz w:val="24"/>
          <w:szCs w:val="24"/>
        </w:rPr>
        <w:t>McConnell B</w:t>
      </w:r>
      <w:r w:rsidRPr="00E26F01">
        <w:rPr>
          <w:rFonts w:ascii="Arial" w:hAnsi="Arial" w:cs="Arial"/>
          <w:sz w:val="24"/>
          <w:szCs w:val="24"/>
        </w:rPr>
        <w:t>, Anderson CA. The Expanding Prominence of Toxic Leukoencephalopathy. J </w:t>
      </w:r>
      <w:r w:rsidRPr="00E26F01">
        <w:rPr>
          <w:rFonts w:ascii="Arial" w:hAnsi="Arial" w:cs="Arial"/>
          <w:bCs/>
          <w:sz w:val="24"/>
          <w:szCs w:val="24"/>
        </w:rPr>
        <w:t>Neuropsychiatry</w:t>
      </w:r>
      <w:r w:rsidRPr="00E26F01">
        <w:rPr>
          <w:rFonts w:ascii="Arial" w:hAnsi="Arial" w:cs="Arial"/>
          <w:sz w:val="24"/>
          <w:szCs w:val="24"/>
        </w:rPr>
        <w:t> </w:t>
      </w:r>
      <w:proofErr w:type="spellStart"/>
      <w:r w:rsidRPr="00E26F01">
        <w:rPr>
          <w:rFonts w:ascii="Arial" w:hAnsi="Arial" w:cs="Arial"/>
          <w:sz w:val="24"/>
          <w:szCs w:val="24"/>
        </w:rPr>
        <w:t>Clin</w:t>
      </w:r>
      <w:proofErr w:type="spellEnd"/>
      <w:r w:rsidRPr="00E26F01">
        <w:rPr>
          <w:rFonts w:ascii="Arial" w:hAnsi="Arial" w:cs="Arial"/>
          <w:sz w:val="24"/>
          <w:szCs w:val="24"/>
        </w:rPr>
        <w:t xml:space="preserve"> </w:t>
      </w:r>
      <w:proofErr w:type="spellStart"/>
      <w:r w:rsidRPr="00E26F01">
        <w:rPr>
          <w:rFonts w:ascii="Arial" w:hAnsi="Arial" w:cs="Arial"/>
          <w:sz w:val="24"/>
          <w:szCs w:val="24"/>
        </w:rPr>
        <w:t>Neurosci</w:t>
      </w:r>
      <w:proofErr w:type="spellEnd"/>
      <w:r w:rsidRPr="00E26F01">
        <w:rPr>
          <w:rFonts w:ascii="Arial" w:hAnsi="Arial" w:cs="Arial"/>
          <w:sz w:val="24"/>
          <w:szCs w:val="24"/>
        </w:rPr>
        <w:t>. (Accepted manuscript, pending publication 2017)</w:t>
      </w:r>
    </w:p>
    <w:p w:rsidR="003A2558" w:rsidRPr="003A2558" w:rsidRDefault="003A2558" w:rsidP="008131BE">
      <w:pPr>
        <w:rPr>
          <w:rFonts w:ascii="Arial" w:hAnsi="Arial" w:cs="Arial"/>
          <w:sz w:val="24"/>
          <w:szCs w:val="24"/>
        </w:rPr>
      </w:pPr>
      <w:r w:rsidRPr="003A2558">
        <w:rPr>
          <w:rFonts w:ascii="Arial" w:hAnsi="Arial" w:cs="Arial"/>
          <w:sz w:val="24"/>
          <w:szCs w:val="24"/>
        </w:rPr>
        <w:t>Borah S, </w:t>
      </w:r>
      <w:r w:rsidRPr="003A2558">
        <w:rPr>
          <w:rFonts w:ascii="Arial" w:hAnsi="Arial" w:cs="Arial"/>
          <w:b/>
          <w:bCs/>
          <w:sz w:val="24"/>
          <w:szCs w:val="24"/>
        </w:rPr>
        <w:t>McConnell B</w:t>
      </w:r>
      <w:r w:rsidRPr="003A2558">
        <w:rPr>
          <w:rFonts w:ascii="Arial" w:hAnsi="Arial" w:cs="Arial"/>
          <w:sz w:val="24"/>
          <w:szCs w:val="24"/>
        </w:rPr>
        <w:t xml:space="preserve">, Hughes R, </w:t>
      </w:r>
      <w:proofErr w:type="spellStart"/>
      <w:r w:rsidRPr="003A2558">
        <w:rPr>
          <w:rFonts w:ascii="Arial" w:hAnsi="Arial" w:cs="Arial"/>
          <w:sz w:val="24"/>
          <w:szCs w:val="24"/>
        </w:rPr>
        <w:t>Kluger</w:t>
      </w:r>
      <w:proofErr w:type="spellEnd"/>
      <w:r w:rsidRPr="003A2558">
        <w:rPr>
          <w:rFonts w:ascii="Arial" w:hAnsi="Arial" w:cs="Arial"/>
          <w:sz w:val="24"/>
          <w:szCs w:val="24"/>
        </w:rPr>
        <w:t xml:space="preserve"> B. Potential relationship of self-injurious behavior to right </w:t>
      </w:r>
      <w:proofErr w:type="spellStart"/>
      <w:r w:rsidRPr="003A2558">
        <w:rPr>
          <w:rFonts w:ascii="Arial" w:hAnsi="Arial" w:cs="Arial"/>
          <w:sz w:val="24"/>
          <w:szCs w:val="24"/>
        </w:rPr>
        <w:t>temporo</w:t>
      </w:r>
      <w:proofErr w:type="spellEnd"/>
      <w:r w:rsidRPr="003A2558">
        <w:rPr>
          <w:rFonts w:ascii="Arial" w:hAnsi="Arial" w:cs="Arial"/>
          <w:sz w:val="24"/>
          <w:szCs w:val="24"/>
        </w:rPr>
        <w:t xml:space="preserve">-parietal lesions. </w:t>
      </w:r>
      <w:proofErr w:type="spellStart"/>
      <w:r w:rsidRPr="003A2558">
        <w:rPr>
          <w:rFonts w:ascii="Arial" w:hAnsi="Arial" w:cs="Arial"/>
          <w:sz w:val="24"/>
          <w:szCs w:val="24"/>
        </w:rPr>
        <w:t>Neurocase</w:t>
      </w:r>
      <w:proofErr w:type="spellEnd"/>
      <w:r w:rsidRPr="003A2558">
        <w:rPr>
          <w:rFonts w:ascii="Arial" w:hAnsi="Arial" w:cs="Arial"/>
          <w:sz w:val="24"/>
          <w:szCs w:val="24"/>
        </w:rPr>
        <w:t>. 2016 Feb 16:1-4.</w:t>
      </w:r>
      <w:r>
        <w:rPr>
          <w:rFonts w:ascii="Arial" w:hAnsi="Arial" w:cs="Arial"/>
          <w:sz w:val="24"/>
          <w:szCs w:val="24"/>
        </w:rPr>
        <w:t xml:space="preserve"> </w:t>
      </w:r>
      <w:r w:rsidRPr="003A2558">
        <w:rPr>
          <w:rFonts w:ascii="Arial" w:hAnsi="Arial" w:cs="Arial"/>
          <w:sz w:val="24"/>
          <w:szCs w:val="24"/>
        </w:rPr>
        <w:t>Cited in PubMed PMID: 26882285</w:t>
      </w:r>
    </w:p>
    <w:p w:rsidR="008131BE" w:rsidRDefault="008131BE" w:rsidP="008131BE">
      <w:pPr>
        <w:rPr>
          <w:rFonts w:ascii="Arial" w:hAnsi="Arial" w:cs="Arial"/>
          <w:sz w:val="24"/>
          <w:szCs w:val="24"/>
        </w:rPr>
      </w:pPr>
      <w:r w:rsidRPr="00182E82">
        <w:rPr>
          <w:rFonts w:ascii="Arial" w:hAnsi="Arial" w:cs="Arial"/>
          <w:b/>
          <w:sz w:val="24"/>
          <w:szCs w:val="24"/>
        </w:rPr>
        <w:t>McConnell BV</w:t>
      </w:r>
      <w:r w:rsidRPr="00E01B85">
        <w:rPr>
          <w:rFonts w:ascii="Arial" w:hAnsi="Arial" w:cs="Arial"/>
          <w:sz w:val="24"/>
          <w:szCs w:val="24"/>
        </w:rPr>
        <w:t xml:space="preserve">, Applegate M, </w:t>
      </w:r>
      <w:proofErr w:type="spellStart"/>
      <w:r w:rsidRPr="00E01B85">
        <w:rPr>
          <w:rFonts w:ascii="Arial" w:hAnsi="Arial" w:cs="Arial"/>
          <w:sz w:val="24"/>
          <w:szCs w:val="24"/>
        </w:rPr>
        <w:t>Keniston</w:t>
      </w:r>
      <w:proofErr w:type="spellEnd"/>
      <w:r w:rsidRPr="00E01B85">
        <w:rPr>
          <w:rFonts w:ascii="Arial" w:hAnsi="Arial" w:cs="Arial"/>
          <w:sz w:val="24"/>
          <w:szCs w:val="24"/>
        </w:rPr>
        <w:t xml:space="preserve"> A, </w:t>
      </w:r>
      <w:proofErr w:type="spellStart"/>
      <w:r w:rsidRPr="00E01B85">
        <w:rPr>
          <w:rFonts w:ascii="Arial" w:hAnsi="Arial" w:cs="Arial"/>
          <w:sz w:val="24"/>
          <w:szCs w:val="24"/>
        </w:rPr>
        <w:t>Kluger</w:t>
      </w:r>
      <w:proofErr w:type="spellEnd"/>
      <w:r w:rsidRPr="00E01B85">
        <w:rPr>
          <w:rFonts w:ascii="Arial" w:hAnsi="Arial" w:cs="Arial"/>
          <w:sz w:val="24"/>
          <w:szCs w:val="24"/>
        </w:rPr>
        <w:t xml:space="preserve"> B, </w:t>
      </w:r>
      <w:proofErr w:type="spellStart"/>
      <w:r w:rsidRPr="00E01B85">
        <w:rPr>
          <w:rFonts w:ascii="Arial" w:hAnsi="Arial" w:cs="Arial"/>
          <w:sz w:val="24"/>
          <w:szCs w:val="24"/>
        </w:rPr>
        <w:t>Maa</w:t>
      </w:r>
      <w:proofErr w:type="spellEnd"/>
      <w:r w:rsidRPr="00E01B85">
        <w:rPr>
          <w:rFonts w:ascii="Arial" w:hAnsi="Arial" w:cs="Arial"/>
          <w:sz w:val="24"/>
          <w:szCs w:val="24"/>
        </w:rPr>
        <w:t xml:space="preserve"> EH.</w:t>
      </w:r>
      <w:r>
        <w:rPr>
          <w:rFonts w:ascii="Arial" w:hAnsi="Arial" w:cs="Arial"/>
          <w:sz w:val="24"/>
          <w:szCs w:val="24"/>
        </w:rPr>
        <w:t xml:space="preserve"> </w:t>
      </w:r>
      <w:r w:rsidRPr="00E01B85">
        <w:rPr>
          <w:rFonts w:ascii="Arial" w:hAnsi="Arial" w:cs="Arial"/>
          <w:sz w:val="24"/>
          <w:szCs w:val="24"/>
        </w:rPr>
        <w:t>Use of complementary and alternative medicine in an urban county hospital epilepsy clinic.</w:t>
      </w:r>
      <w:r>
        <w:rPr>
          <w:rFonts w:ascii="Arial" w:hAnsi="Arial" w:cs="Arial"/>
          <w:sz w:val="24"/>
          <w:szCs w:val="24"/>
        </w:rPr>
        <w:t xml:space="preserve"> </w:t>
      </w:r>
      <w:r w:rsidRPr="00E01B85">
        <w:rPr>
          <w:rFonts w:ascii="Arial" w:hAnsi="Arial" w:cs="Arial"/>
          <w:sz w:val="24"/>
          <w:szCs w:val="24"/>
        </w:rPr>
        <w:t>Epilepsy Behav</w:t>
      </w:r>
      <w:r>
        <w:rPr>
          <w:rFonts w:ascii="Arial" w:hAnsi="Arial" w:cs="Arial"/>
          <w:sz w:val="24"/>
          <w:szCs w:val="24"/>
        </w:rPr>
        <w:t>ior</w:t>
      </w:r>
      <w:r w:rsidRPr="00E01B85">
        <w:rPr>
          <w:rFonts w:ascii="Arial" w:hAnsi="Arial" w:cs="Arial"/>
          <w:sz w:val="24"/>
          <w:szCs w:val="24"/>
        </w:rPr>
        <w:t>. 2014 May</w:t>
      </w:r>
      <w:proofErr w:type="gramStart"/>
      <w:r w:rsidRPr="00E01B85">
        <w:rPr>
          <w:rFonts w:ascii="Arial" w:hAnsi="Arial" w:cs="Arial"/>
          <w:sz w:val="24"/>
          <w:szCs w:val="24"/>
        </w:rPr>
        <w:t>;34:73</w:t>
      </w:r>
      <w:proofErr w:type="gramEnd"/>
      <w:r w:rsidRPr="00E01B85">
        <w:rPr>
          <w:rFonts w:ascii="Arial" w:hAnsi="Arial" w:cs="Arial"/>
          <w:sz w:val="24"/>
          <w:szCs w:val="24"/>
        </w:rPr>
        <w:t xml:space="preserve">-6. </w:t>
      </w:r>
      <w:r>
        <w:rPr>
          <w:rFonts w:ascii="Arial" w:hAnsi="Arial" w:cs="Arial"/>
          <w:sz w:val="24"/>
          <w:szCs w:val="24"/>
        </w:rPr>
        <w:t xml:space="preserve">Cited in PubMed </w:t>
      </w:r>
      <w:r w:rsidRPr="00E01B85">
        <w:rPr>
          <w:rFonts w:ascii="Arial" w:hAnsi="Arial" w:cs="Arial"/>
          <w:sz w:val="24"/>
          <w:szCs w:val="24"/>
        </w:rPr>
        <w:t>PMID:</w:t>
      </w:r>
      <w:r>
        <w:rPr>
          <w:rFonts w:ascii="Arial" w:hAnsi="Arial" w:cs="Arial"/>
          <w:sz w:val="24"/>
          <w:szCs w:val="24"/>
        </w:rPr>
        <w:t xml:space="preserve"> </w:t>
      </w:r>
      <w:r w:rsidRPr="00E01B85">
        <w:rPr>
          <w:rFonts w:ascii="Arial" w:hAnsi="Arial" w:cs="Arial"/>
          <w:sz w:val="24"/>
          <w:szCs w:val="24"/>
        </w:rPr>
        <w:t>24726950</w:t>
      </w:r>
      <w:r>
        <w:rPr>
          <w:rFonts w:ascii="Arial" w:hAnsi="Arial" w:cs="Arial"/>
          <w:sz w:val="24"/>
          <w:szCs w:val="24"/>
        </w:rPr>
        <w:t>.</w:t>
      </w:r>
    </w:p>
    <w:p w:rsidR="008131BE" w:rsidRPr="008131BE" w:rsidRDefault="008131BE" w:rsidP="00835532">
      <w:pPr>
        <w:rPr>
          <w:rFonts w:ascii="Arial" w:hAnsi="Arial" w:cs="Arial"/>
          <w:sz w:val="24"/>
          <w:szCs w:val="24"/>
        </w:rPr>
      </w:pPr>
      <w:r w:rsidRPr="00182E82">
        <w:rPr>
          <w:rFonts w:ascii="Arial" w:hAnsi="Arial" w:cs="Arial"/>
          <w:b/>
          <w:bCs/>
          <w:sz w:val="24"/>
          <w:szCs w:val="24"/>
        </w:rPr>
        <w:t>McConnell B</w:t>
      </w:r>
      <w:r w:rsidRPr="00182E82">
        <w:rPr>
          <w:rFonts w:ascii="Arial" w:hAnsi="Arial" w:cs="Arial"/>
          <w:sz w:val="24"/>
          <w:szCs w:val="24"/>
        </w:rPr>
        <w:t xml:space="preserve">, </w:t>
      </w:r>
      <w:proofErr w:type="spellStart"/>
      <w:r w:rsidRPr="00182E82">
        <w:rPr>
          <w:rFonts w:ascii="Arial" w:hAnsi="Arial" w:cs="Arial"/>
          <w:sz w:val="24"/>
          <w:szCs w:val="24"/>
        </w:rPr>
        <w:t>Masny</w:t>
      </w:r>
      <w:proofErr w:type="spellEnd"/>
      <w:r w:rsidRPr="00182E82">
        <w:rPr>
          <w:rFonts w:ascii="Arial" w:hAnsi="Arial" w:cs="Arial"/>
          <w:sz w:val="24"/>
          <w:szCs w:val="24"/>
        </w:rPr>
        <w:t xml:space="preserve"> PS, </w:t>
      </w:r>
      <w:proofErr w:type="spellStart"/>
      <w:r w:rsidRPr="00182E82">
        <w:rPr>
          <w:rFonts w:ascii="Arial" w:hAnsi="Arial" w:cs="Arial"/>
          <w:sz w:val="24"/>
          <w:szCs w:val="24"/>
        </w:rPr>
        <w:t>Kluger</w:t>
      </w:r>
      <w:proofErr w:type="spellEnd"/>
      <w:r w:rsidRPr="00182E82">
        <w:rPr>
          <w:rFonts w:ascii="Arial" w:hAnsi="Arial" w:cs="Arial"/>
          <w:sz w:val="24"/>
          <w:szCs w:val="24"/>
        </w:rPr>
        <w:t xml:space="preserve"> BM. </w:t>
      </w:r>
      <w:proofErr w:type="spellStart"/>
      <w:r w:rsidRPr="00182E82">
        <w:rPr>
          <w:rFonts w:ascii="Arial" w:hAnsi="Arial" w:cs="Arial"/>
          <w:sz w:val="24"/>
          <w:szCs w:val="24"/>
        </w:rPr>
        <w:t>Opisthotonic</w:t>
      </w:r>
      <w:proofErr w:type="spellEnd"/>
      <w:r w:rsidRPr="00182E82">
        <w:rPr>
          <w:rFonts w:ascii="Arial" w:hAnsi="Arial" w:cs="Arial"/>
          <w:sz w:val="24"/>
          <w:szCs w:val="24"/>
        </w:rPr>
        <w:t xml:space="preserve"> posturing in an adult with a cerebellopontine angle mass.</w:t>
      </w:r>
      <w:r>
        <w:rPr>
          <w:rFonts w:ascii="Arial" w:hAnsi="Arial" w:cs="Arial"/>
          <w:sz w:val="24"/>
          <w:szCs w:val="24"/>
        </w:rPr>
        <w:t xml:space="preserve"> </w:t>
      </w:r>
      <w:proofErr w:type="spellStart"/>
      <w:r w:rsidRPr="00182E82">
        <w:rPr>
          <w:rFonts w:ascii="Arial" w:hAnsi="Arial" w:cs="Arial"/>
          <w:sz w:val="24"/>
          <w:szCs w:val="24"/>
        </w:rPr>
        <w:t>Mov</w:t>
      </w:r>
      <w:proofErr w:type="spellEnd"/>
      <w:r w:rsidRPr="00182E82">
        <w:rPr>
          <w:rFonts w:ascii="Arial" w:hAnsi="Arial" w:cs="Arial"/>
          <w:sz w:val="24"/>
          <w:szCs w:val="24"/>
        </w:rPr>
        <w:t xml:space="preserve"> </w:t>
      </w:r>
      <w:proofErr w:type="spellStart"/>
      <w:r w:rsidRPr="00182E82">
        <w:rPr>
          <w:rFonts w:ascii="Arial" w:hAnsi="Arial" w:cs="Arial"/>
          <w:sz w:val="24"/>
          <w:szCs w:val="24"/>
        </w:rPr>
        <w:t>Disord</w:t>
      </w:r>
      <w:proofErr w:type="spellEnd"/>
      <w:r w:rsidRPr="00182E82">
        <w:rPr>
          <w:rFonts w:ascii="Arial" w:hAnsi="Arial" w:cs="Arial"/>
          <w:sz w:val="24"/>
          <w:szCs w:val="24"/>
        </w:rPr>
        <w:t>. 2012 Aug</w:t>
      </w:r>
      <w:proofErr w:type="gramStart"/>
      <w:r w:rsidRPr="00182E82">
        <w:rPr>
          <w:rFonts w:ascii="Arial" w:hAnsi="Arial" w:cs="Arial"/>
          <w:sz w:val="24"/>
          <w:szCs w:val="24"/>
        </w:rPr>
        <w:t>;27</w:t>
      </w:r>
      <w:proofErr w:type="gramEnd"/>
      <w:r w:rsidRPr="00182E82">
        <w:rPr>
          <w:rFonts w:ascii="Arial" w:hAnsi="Arial" w:cs="Arial"/>
          <w:sz w:val="24"/>
          <w:szCs w:val="24"/>
        </w:rPr>
        <w:t xml:space="preserve">(9):1093. </w:t>
      </w:r>
      <w:r>
        <w:rPr>
          <w:rFonts w:ascii="Arial" w:hAnsi="Arial" w:cs="Arial"/>
          <w:sz w:val="24"/>
          <w:szCs w:val="24"/>
        </w:rPr>
        <w:t xml:space="preserve">Cited in PubMed </w:t>
      </w:r>
      <w:r w:rsidRPr="00182E82">
        <w:rPr>
          <w:rFonts w:ascii="Arial" w:hAnsi="Arial" w:cs="Arial"/>
          <w:sz w:val="24"/>
          <w:szCs w:val="24"/>
        </w:rPr>
        <w:t>PMID: 22865376</w:t>
      </w:r>
    </w:p>
    <w:p w:rsidR="00835532" w:rsidRDefault="00835532" w:rsidP="00835532">
      <w:pPr>
        <w:rPr>
          <w:rFonts w:ascii="Arial" w:hAnsi="Arial" w:cs="Arial"/>
          <w:sz w:val="24"/>
          <w:szCs w:val="24"/>
        </w:rPr>
      </w:pPr>
      <w:r w:rsidRPr="00835532">
        <w:rPr>
          <w:rFonts w:ascii="Arial" w:hAnsi="Arial" w:cs="Arial"/>
          <w:b/>
          <w:sz w:val="24"/>
          <w:szCs w:val="24"/>
        </w:rPr>
        <w:t>McConnell BV</w:t>
      </w:r>
      <w:r w:rsidRPr="00835532">
        <w:rPr>
          <w:rFonts w:ascii="Arial" w:hAnsi="Arial" w:cs="Arial"/>
          <w:sz w:val="24"/>
          <w:szCs w:val="24"/>
        </w:rPr>
        <w:t>, Koto K, Gutierrez-Hartmann A</w:t>
      </w:r>
      <w:r>
        <w:rPr>
          <w:rFonts w:ascii="Arial" w:hAnsi="Arial" w:cs="Arial"/>
          <w:sz w:val="24"/>
          <w:szCs w:val="24"/>
        </w:rPr>
        <w:t xml:space="preserve">. Nuclear and cytoplasmic LIMK1 </w:t>
      </w:r>
      <w:r w:rsidRPr="00835532">
        <w:rPr>
          <w:rFonts w:ascii="Arial" w:hAnsi="Arial" w:cs="Arial"/>
          <w:sz w:val="24"/>
          <w:szCs w:val="24"/>
        </w:rPr>
        <w:t>enhances human breast cancer progression. Molecular Cancer. 2011 Jun; 10(75): 1-13. Cited in PubMed; PMID: 21682918.</w:t>
      </w:r>
    </w:p>
    <w:p w:rsidR="00A65C35" w:rsidRDefault="00A65C35" w:rsidP="00182E82">
      <w:pPr>
        <w:rPr>
          <w:rFonts w:ascii="Arial" w:hAnsi="Arial" w:cs="Arial"/>
          <w:sz w:val="24"/>
          <w:szCs w:val="24"/>
        </w:rPr>
      </w:pPr>
    </w:p>
    <w:p w:rsidR="00A65C35" w:rsidRPr="00A65C35" w:rsidRDefault="00A65C35" w:rsidP="00182E82">
      <w:pPr>
        <w:rPr>
          <w:rFonts w:ascii="Arial" w:hAnsi="Arial" w:cs="Arial"/>
          <w:b/>
          <w:sz w:val="32"/>
          <w:szCs w:val="32"/>
        </w:rPr>
      </w:pPr>
      <w:r w:rsidRPr="00A65C35">
        <w:rPr>
          <w:rFonts w:ascii="Arial" w:hAnsi="Arial" w:cs="Arial"/>
          <w:b/>
          <w:sz w:val="32"/>
          <w:szCs w:val="32"/>
        </w:rPr>
        <w:lastRenderedPageBreak/>
        <w:t>NATIONAL POSTER PRESENTATIONS</w:t>
      </w:r>
    </w:p>
    <w:tbl>
      <w:tblPr>
        <w:tblW w:w="10350" w:type="dxa"/>
        <w:tblCellSpacing w:w="0" w:type="dxa"/>
        <w:tblCellMar>
          <w:left w:w="0" w:type="dxa"/>
          <w:right w:w="0" w:type="dxa"/>
        </w:tblCellMar>
        <w:tblLook w:val="04A0" w:firstRow="1" w:lastRow="0" w:firstColumn="1" w:lastColumn="0" w:noHBand="0" w:noVBand="1"/>
      </w:tblPr>
      <w:tblGrid>
        <w:gridCol w:w="10350"/>
      </w:tblGrid>
      <w:tr w:rsidR="00A65C35" w:rsidRPr="0054594C" w:rsidTr="00A65C35">
        <w:trPr>
          <w:tblCellSpacing w:w="0" w:type="dxa"/>
        </w:trPr>
        <w:tc>
          <w:tcPr>
            <w:tcW w:w="0" w:type="auto"/>
            <w:vAlign w:val="center"/>
            <w:hideMark/>
          </w:tcPr>
          <w:p w:rsidR="00A27D7B" w:rsidRPr="00A27D7B" w:rsidRDefault="00A65C35" w:rsidP="00A65C35">
            <w:pPr>
              <w:spacing w:after="240" w:line="240" w:lineRule="auto"/>
              <w:rPr>
                <w:rFonts w:ascii="Arial" w:eastAsia="Times New Roman" w:hAnsi="Arial" w:cs="Arial"/>
                <w:b/>
                <w:color w:val="222222"/>
                <w:sz w:val="24"/>
                <w:szCs w:val="24"/>
              </w:rPr>
            </w:pPr>
            <w:r w:rsidRPr="00A27D7B">
              <w:rPr>
                <w:rFonts w:ascii="Arial" w:eastAsia="Times New Roman" w:hAnsi="Arial" w:cs="Arial"/>
                <w:color w:val="222222"/>
                <w:sz w:val="24"/>
                <w:szCs w:val="24"/>
              </w:rPr>
              <w:br/>
            </w:r>
            <w:r w:rsidR="00A27D7B" w:rsidRPr="00A27D7B">
              <w:rPr>
                <w:rFonts w:ascii="Arial" w:hAnsi="Arial" w:cs="Arial"/>
                <w:b/>
                <w:sz w:val="24"/>
                <w:szCs w:val="24"/>
              </w:rPr>
              <w:t>McConnell B</w:t>
            </w:r>
            <w:r w:rsidR="00A27D7B" w:rsidRPr="00A27D7B">
              <w:rPr>
                <w:rFonts w:ascii="Arial" w:hAnsi="Arial" w:cs="Arial"/>
                <w:sz w:val="24"/>
                <w:szCs w:val="24"/>
              </w:rPr>
              <w:t xml:space="preserve">, Teale P, </w:t>
            </w:r>
            <w:proofErr w:type="spellStart"/>
            <w:r w:rsidR="00A27D7B" w:rsidRPr="00A27D7B">
              <w:rPr>
                <w:rFonts w:ascii="Arial" w:hAnsi="Arial" w:cs="Arial"/>
                <w:sz w:val="24"/>
                <w:szCs w:val="24"/>
              </w:rPr>
              <w:t>Kronberg</w:t>
            </w:r>
            <w:proofErr w:type="spellEnd"/>
            <w:r w:rsidR="00A27D7B" w:rsidRPr="00A27D7B">
              <w:rPr>
                <w:rFonts w:ascii="Arial" w:hAnsi="Arial" w:cs="Arial"/>
                <w:sz w:val="24"/>
                <w:szCs w:val="24"/>
              </w:rPr>
              <w:t xml:space="preserve"> E, </w:t>
            </w:r>
            <w:proofErr w:type="spellStart"/>
            <w:r w:rsidR="00A27D7B" w:rsidRPr="00A27D7B">
              <w:rPr>
                <w:rFonts w:ascii="Arial" w:hAnsi="Arial" w:cs="Arial"/>
                <w:sz w:val="24"/>
                <w:szCs w:val="24"/>
              </w:rPr>
              <w:t>Kluger</w:t>
            </w:r>
            <w:proofErr w:type="spellEnd"/>
            <w:r w:rsidR="00A27D7B" w:rsidRPr="00A27D7B">
              <w:rPr>
                <w:rFonts w:ascii="Arial" w:hAnsi="Arial" w:cs="Arial"/>
                <w:sz w:val="24"/>
                <w:szCs w:val="24"/>
              </w:rPr>
              <w:t xml:space="preserve"> B. </w:t>
            </w:r>
            <w:r w:rsidR="00A27D7B" w:rsidRPr="00A27D7B">
              <w:rPr>
                <w:rFonts w:ascii="Arial" w:hAnsi="Arial" w:cs="Arial"/>
                <w:bCs/>
                <w:sz w:val="24"/>
                <w:szCs w:val="24"/>
              </w:rPr>
              <w:t>Development of an Automated System to Apply Transcranial Alternating Current Stimulation for Modulation of Sleep. American Neuropsychiatric Association 28</w:t>
            </w:r>
            <w:r w:rsidR="00A27D7B" w:rsidRPr="00A27D7B">
              <w:rPr>
                <w:rFonts w:ascii="Arial" w:hAnsi="Arial" w:cs="Arial"/>
                <w:bCs/>
                <w:sz w:val="24"/>
                <w:szCs w:val="24"/>
                <w:vertAlign w:val="superscript"/>
              </w:rPr>
              <w:t>th</w:t>
            </w:r>
            <w:r w:rsidR="00A27D7B" w:rsidRPr="00A27D7B">
              <w:rPr>
                <w:rFonts w:ascii="Arial" w:hAnsi="Arial" w:cs="Arial"/>
                <w:bCs/>
                <w:sz w:val="24"/>
                <w:szCs w:val="24"/>
              </w:rPr>
              <w:t xml:space="preserve"> Annual Meeting; 2017 March; Atlanta, GA, USA </w:t>
            </w:r>
          </w:p>
          <w:p w:rsidR="00A65C35" w:rsidRPr="00A65C35" w:rsidRDefault="00A65C35" w:rsidP="00A65C35">
            <w:pPr>
              <w:spacing w:after="240" w:line="240" w:lineRule="auto"/>
              <w:rPr>
                <w:rFonts w:ascii="Arial" w:eastAsia="Times New Roman" w:hAnsi="Arial" w:cs="Arial"/>
                <w:color w:val="222222"/>
                <w:sz w:val="24"/>
                <w:szCs w:val="24"/>
              </w:rPr>
            </w:pPr>
            <w:r w:rsidRPr="00A65C35">
              <w:rPr>
                <w:rFonts w:ascii="Arial" w:eastAsia="Times New Roman" w:hAnsi="Arial" w:cs="Arial"/>
                <w:b/>
                <w:color w:val="222222"/>
                <w:sz w:val="24"/>
                <w:szCs w:val="24"/>
              </w:rPr>
              <w:t>McConnell BV</w:t>
            </w:r>
            <w:r w:rsidRPr="00A65C35">
              <w:rPr>
                <w:rFonts w:ascii="Arial" w:eastAsia="Times New Roman" w:hAnsi="Arial" w:cs="Arial"/>
                <w:color w:val="222222"/>
                <w:sz w:val="24"/>
                <w:szCs w:val="24"/>
              </w:rPr>
              <w:t xml:space="preserve">, Gutierrez-Hartmann A. (2008, June). </w:t>
            </w:r>
            <w:r w:rsidRPr="00A65C35">
              <w:rPr>
                <w:rFonts w:ascii="Arial" w:eastAsia="Times New Roman" w:hAnsi="Arial" w:cs="Arial"/>
                <w:i/>
                <w:iCs/>
                <w:color w:val="222222"/>
                <w:sz w:val="24"/>
                <w:szCs w:val="24"/>
              </w:rPr>
              <w:t>Defining the Role of Nuclear LIMK1 in Breast Cancer Metastasis</w:t>
            </w:r>
            <w:r w:rsidRPr="00A65C35">
              <w:rPr>
                <w:rFonts w:ascii="Arial" w:eastAsia="Times New Roman" w:hAnsi="Arial" w:cs="Arial"/>
                <w:color w:val="222222"/>
                <w:sz w:val="24"/>
                <w:szCs w:val="24"/>
              </w:rPr>
              <w:t>. Poster presented at: Era of Hope DOD Breast Cancer Research Program Meeting; Baltimore, MD.</w:t>
            </w:r>
          </w:p>
        </w:tc>
      </w:tr>
      <w:tr w:rsidR="00A65C35" w:rsidRPr="0054594C" w:rsidTr="00A65C35">
        <w:trPr>
          <w:tblCellSpacing w:w="0" w:type="dxa"/>
        </w:trPr>
        <w:tc>
          <w:tcPr>
            <w:tcW w:w="0" w:type="auto"/>
            <w:vAlign w:val="center"/>
            <w:hideMark/>
          </w:tcPr>
          <w:p w:rsidR="00A65C35" w:rsidRPr="00A65C35" w:rsidRDefault="00A65C35" w:rsidP="00A65C35">
            <w:pPr>
              <w:spacing w:after="240" w:line="240" w:lineRule="auto"/>
              <w:rPr>
                <w:rFonts w:ascii="Arial" w:eastAsia="Times New Roman" w:hAnsi="Arial" w:cs="Arial"/>
                <w:color w:val="222222"/>
                <w:sz w:val="24"/>
                <w:szCs w:val="24"/>
              </w:rPr>
            </w:pPr>
            <w:r w:rsidRPr="00A65C35">
              <w:rPr>
                <w:rFonts w:ascii="Arial" w:eastAsia="Times New Roman" w:hAnsi="Arial" w:cs="Arial"/>
                <w:b/>
                <w:color w:val="222222"/>
                <w:sz w:val="24"/>
                <w:szCs w:val="24"/>
              </w:rPr>
              <w:t>McConnell BV</w:t>
            </w:r>
            <w:r w:rsidRPr="00A65C35">
              <w:rPr>
                <w:rFonts w:ascii="Arial" w:eastAsia="Times New Roman" w:hAnsi="Arial" w:cs="Arial"/>
                <w:color w:val="222222"/>
                <w:sz w:val="24"/>
                <w:szCs w:val="24"/>
              </w:rPr>
              <w:t xml:space="preserve">, Gutierrez-Hartmann A. (2006, September). </w:t>
            </w:r>
            <w:r w:rsidRPr="00A65C35">
              <w:rPr>
                <w:rFonts w:ascii="Arial" w:eastAsia="Times New Roman" w:hAnsi="Arial" w:cs="Arial"/>
                <w:i/>
                <w:iCs/>
                <w:color w:val="222222"/>
                <w:sz w:val="24"/>
                <w:szCs w:val="24"/>
              </w:rPr>
              <w:t>The Structure/Function Relationship of LIMK1 in Breast Cancer Migration and Invasion</w:t>
            </w:r>
            <w:r w:rsidRPr="00A65C35">
              <w:rPr>
                <w:rFonts w:ascii="Arial" w:eastAsia="Times New Roman" w:hAnsi="Arial" w:cs="Arial"/>
                <w:color w:val="222222"/>
                <w:sz w:val="24"/>
                <w:szCs w:val="24"/>
              </w:rPr>
              <w:t>. Poster presented at: 25th Congress of the International Association for Breast Cancer; Quebec, Canada.</w:t>
            </w:r>
          </w:p>
        </w:tc>
      </w:tr>
    </w:tbl>
    <w:p w:rsidR="00A65C35" w:rsidRDefault="00A65C35" w:rsidP="00182E82">
      <w:pPr>
        <w:rPr>
          <w:rFonts w:ascii="Arial" w:hAnsi="Arial" w:cs="Arial"/>
          <w:sz w:val="24"/>
          <w:szCs w:val="24"/>
        </w:rPr>
      </w:pPr>
    </w:p>
    <w:p w:rsidR="00EE4E41" w:rsidRDefault="0067440A" w:rsidP="00EE4E41">
      <w:pPr>
        <w:rPr>
          <w:rFonts w:ascii="Arial" w:hAnsi="Arial" w:cs="Arial"/>
          <w:b/>
          <w:sz w:val="32"/>
          <w:szCs w:val="32"/>
        </w:rPr>
      </w:pPr>
      <w:r>
        <w:rPr>
          <w:rFonts w:ascii="Arial" w:hAnsi="Arial" w:cs="Arial"/>
          <w:b/>
          <w:sz w:val="32"/>
          <w:szCs w:val="32"/>
        </w:rPr>
        <w:t>EDUCATIONAL ACHIEVEMENTS</w:t>
      </w:r>
    </w:p>
    <w:p w:rsidR="00C04F11" w:rsidRPr="00DA5D8D" w:rsidRDefault="00C04F11" w:rsidP="00C04F11">
      <w:pPr>
        <w:rPr>
          <w:rFonts w:ascii="Arial" w:hAnsi="Arial" w:cs="Arial"/>
          <w:b/>
          <w:sz w:val="28"/>
          <w:szCs w:val="32"/>
        </w:rPr>
      </w:pPr>
      <w:r w:rsidRPr="00C04F11">
        <w:rPr>
          <w:rFonts w:ascii="Arial" w:hAnsi="Arial" w:cs="Arial"/>
          <w:b/>
          <w:sz w:val="28"/>
          <w:szCs w:val="32"/>
        </w:rPr>
        <w:t>Invi</w:t>
      </w:r>
      <w:r w:rsidR="00DA5D8D">
        <w:rPr>
          <w:rFonts w:ascii="Arial" w:hAnsi="Arial" w:cs="Arial"/>
          <w:b/>
          <w:sz w:val="28"/>
          <w:szCs w:val="32"/>
        </w:rPr>
        <w:t>ted Lectures and Presentations:</w:t>
      </w:r>
      <w:r>
        <w:rPr>
          <w:rFonts w:ascii="Arial" w:hAnsi="Arial" w:cs="Arial"/>
          <w:sz w:val="24"/>
          <w:szCs w:val="32"/>
        </w:rPr>
        <w:t xml:space="preserve"> </w:t>
      </w:r>
    </w:p>
    <w:p w:rsidR="00C04F11" w:rsidRDefault="00C04F11" w:rsidP="00C04F11">
      <w:pPr>
        <w:rPr>
          <w:rFonts w:ascii="Arial" w:hAnsi="Arial" w:cs="Arial"/>
          <w:sz w:val="24"/>
          <w:szCs w:val="32"/>
        </w:rPr>
      </w:pPr>
      <w:r>
        <w:rPr>
          <w:rFonts w:ascii="Arial" w:hAnsi="Arial" w:cs="Arial"/>
          <w:b/>
          <w:sz w:val="24"/>
          <w:szCs w:val="32"/>
        </w:rPr>
        <w:t xml:space="preserve">McConnell B. </w:t>
      </w:r>
      <w:r w:rsidR="00BD65AA">
        <w:rPr>
          <w:rFonts w:ascii="Arial" w:hAnsi="Arial" w:cs="Arial"/>
          <w:sz w:val="24"/>
          <w:szCs w:val="32"/>
        </w:rPr>
        <w:t>Transcranial Direct Current Stimulation: A Grounded Discussion on an Electrified Topic</w:t>
      </w:r>
      <w:r>
        <w:rPr>
          <w:rFonts w:ascii="Arial" w:hAnsi="Arial" w:cs="Arial"/>
          <w:sz w:val="24"/>
          <w:szCs w:val="32"/>
        </w:rPr>
        <w:t xml:space="preserve">. Invited Speaker. </w:t>
      </w:r>
      <w:r w:rsidR="00BD65AA">
        <w:rPr>
          <w:rFonts w:ascii="Arial" w:hAnsi="Arial" w:cs="Arial"/>
          <w:sz w:val="24"/>
          <w:szCs w:val="32"/>
        </w:rPr>
        <w:t>University of Colorado Behavioral Neurology and Neuropsychiatry Conference, Aurora, CO. April 2016</w:t>
      </w:r>
      <w:r>
        <w:rPr>
          <w:rFonts w:ascii="Arial" w:hAnsi="Arial" w:cs="Arial"/>
          <w:sz w:val="24"/>
          <w:szCs w:val="32"/>
        </w:rPr>
        <w:t>.</w:t>
      </w:r>
    </w:p>
    <w:p w:rsidR="00DA5D8D" w:rsidRDefault="00DA5D8D" w:rsidP="00C04F11">
      <w:pPr>
        <w:rPr>
          <w:rFonts w:ascii="Arial" w:hAnsi="Arial" w:cs="Arial"/>
          <w:sz w:val="24"/>
          <w:szCs w:val="32"/>
        </w:rPr>
      </w:pPr>
      <w:r>
        <w:rPr>
          <w:rFonts w:ascii="Arial" w:hAnsi="Arial" w:cs="Arial"/>
          <w:b/>
          <w:sz w:val="24"/>
          <w:szCs w:val="32"/>
        </w:rPr>
        <w:t xml:space="preserve">McConnell B. </w:t>
      </w:r>
      <w:r w:rsidRPr="00C04F11">
        <w:rPr>
          <w:rFonts w:ascii="Arial" w:hAnsi="Arial" w:cs="Arial"/>
          <w:sz w:val="24"/>
          <w:szCs w:val="32"/>
        </w:rPr>
        <w:t>The Neurological Basis of Sleep-Dependent Memory and Cognition: Implications for Treatment in Aging and Dementia</w:t>
      </w:r>
      <w:r>
        <w:rPr>
          <w:rFonts w:ascii="Arial" w:hAnsi="Arial" w:cs="Arial"/>
          <w:sz w:val="24"/>
          <w:szCs w:val="32"/>
        </w:rPr>
        <w:t>. Invited Speaker. Colorado Mental Health Institute, Pueblo, CO. May 2017.</w:t>
      </w:r>
    </w:p>
    <w:p w:rsidR="00DA5D8D" w:rsidRDefault="00DA5D8D" w:rsidP="00DA5D8D">
      <w:pPr>
        <w:rPr>
          <w:rFonts w:ascii="Arial" w:hAnsi="Arial" w:cs="Arial"/>
          <w:sz w:val="24"/>
          <w:szCs w:val="32"/>
        </w:rPr>
      </w:pPr>
      <w:r>
        <w:rPr>
          <w:rFonts w:ascii="Arial" w:hAnsi="Arial" w:cs="Arial"/>
          <w:b/>
          <w:sz w:val="24"/>
          <w:szCs w:val="32"/>
        </w:rPr>
        <w:t xml:space="preserve">McConnell B. </w:t>
      </w:r>
      <w:r w:rsidRPr="00DA5D8D">
        <w:rPr>
          <w:rFonts w:ascii="Arial" w:hAnsi="Arial" w:cs="Arial"/>
          <w:sz w:val="24"/>
          <w:szCs w:val="32"/>
        </w:rPr>
        <w:t>Transcrani</w:t>
      </w:r>
      <w:r>
        <w:rPr>
          <w:rFonts w:ascii="Arial" w:hAnsi="Arial" w:cs="Arial"/>
          <w:sz w:val="24"/>
          <w:szCs w:val="32"/>
        </w:rPr>
        <w:t>al Electrical Stimulation (</w:t>
      </w:r>
      <w:proofErr w:type="spellStart"/>
      <w:r>
        <w:rPr>
          <w:rFonts w:ascii="Arial" w:hAnsi="Arial" w:cs="Arial"/>
          <w:sz w:val="24"/>
          <w:szCs w:val="32"/>
        </w:rPr>
        <w:t>tES</w:t>
      </w:r>
      <w:proofErr w:type="spellEnd"/>
      <w:r>
        <w:rPr>
          <w:rFonts w:ascii="Arial" w:hAnsi="Arial" w:cs="Arial"/>
          <w:sz w:val="24"/>
          <w:szCs w:val="32"/>
        </w:rPr>
        <w:t xml:space="preserve">): </w:t>
      </w:r>
      <w:r w:rsidRPr="00DA5D8D">
        <w:rPr>
          <w:rFonts w:ascii="Arial" w:hAnsi="Arial" w:cs="Arial"/>
          <w:sz w:val="24"/>
          <w:szCs w:val="32"/>
        </w:rPr>
        <w:t>A Stimulating Discussion of Current Research</w:t>
      </w:r>
      <w:r>
        <w:rPr>
          <w:rFonts w:ascii="Arial" w:hAnsi="Arial" w:cs="Arial"/>
          <w:sz w:val="24"/>
          <w:szCs w:val="32"/>
        </w:rPr>
        <w:t>. Invited Speaker. University of Colorado Neurology Grand Rounds, Aurora, CO. May 2017.</w:t>
      </w:r>
    </w:p>
    <w:p w:rsidR="00DA5D8D" w:rsidRDefault="00DA5D8D" w:rsidP="00DA5D8D">
      <w:pPr>
        <w:rPr>
          <w:rFonts w:ascii="Arial" w:hAnsi="Arial" w:cs="Arial"/>
          <w:sz w:val="24"/>
          <w:szCs w:val="32"/>
        </w:rPr>
      </w:pPr>
      <w:r>
        <w:rPr>
          <w:rFonts w:ascii="Arial" w:hAnsi="Arial" w:cs="Arial"/>
          <w:b/>
          <w:sz w:val="24"/>
          <w:szCs w:val="32"/>
        </w:rPr>
        <w:t xml:space="preserve">McConnell B. </w:t>
      </w:r>
      <w:r>
        <w:rPr>
          <w:rFonts w:ascii="Arial" w:hAnsi="Arial" w:cs="Arial"/>
          <w:sz w:val="24"/>
          <w:szCs w:val="32"/>
        </w:rPr>
        <w:t>Emerging Treatments in Behavioral Neurology. Invited Lecturer. University of Colorado Neurology Resident Education, Aurora, CO. June 2017.</w:t>
      </w:r>
    </w:p>
    <w:p w:rsidR="00DA5D8D" w:rsidRDefault="00DA5D8D" w:rsidP="00BD65AA">
      <w:pPr>
        <w:rPr>
          <w:rFonts w:ascii="Arial" w:hAnsi="Arial" w:cs="Arial"/>
          <w:b/>
          <w:sz w:val="24"/>
          <w:szCs w:val="32"/>
        </w:rPr>
      </w:pPr>
      <w:r>
        <w:rPr>
          <w:rFonts w:ascii="Arial" w:hAnsi="Arial" w:cs="Arial"/>
          <w:b/>
          <w:sz w:val="24"/>
          <w:szCs w:val="32"/>
        </w:rPr>
        <w:t xml:space="preserve">McConnell B. </w:t>
      </w:r>
      <w:r>
        <w:rPr>
          <w:rFonts w:ascii="Arial" w:hAnsi="Arial" w:cs="Arial"/>
          <w:sz w:val="24"/>
          <w:szCs w:val="32"/>
        </w:rPr>
        <w:t>“Confusion”: A Neuropsychiatric Approach. Invited Lecturer. University of Colorado School of Medicine, Aurora, CO. August 2017.</w:t>
      </w:r>
    </w:p>
    <w:p w:rsidR="00DA5D8D" w:rsidRPr="00DA5D8D" w:rsidRDefault="00DA5D8D" w:rsidP="00BD65AA">
      <w:pPr>
        <w:rPr>
          <w:rFonts w:ascii="Arial" w:hAnsi="Arial" w:cs="Arial"/>
          <w:sz w:val="24"/>
          <w:szCs w:val="32"/>
        </w:rPr>
      </w:pPr>
      <w:r>
        <w:rPr>
          <w:rFonts w:ascii="Arial" w:hAnsi="Arial" w:cs="Arial"/>
          <w:b/>
          <w:sz w:val="24"/>
          <w:szCs w:val="32"/>
        </w:rPr>
        <w:t xml:space="preserve">McConnell B. </w:t>
      </w:r>
      <w:r>
        <w:rPr>
          <w:rFonts w:ascii="Arial" w:hAnsi="Arial" w:cs="Arial"/>
          <w:sz w:val="24"/>
          <w:szCs w:val="32"/>
        </w:rPr>
        <w:t xml:space="preserve">FTD: Pharmacological Management Strategies. Invited Speaker. </w:t>
      </w:r>
      <w:r w:rsidRPr="00DA5D8D">
        <w:rPr>
          <w:rFonts w:ascii="Arial" w:hAnsi="Arial" w:cs="Arial"/>
          <w:sz w:val="24"/>
          <w:szCs w:val="32"/>
        </w:rPr>
        <w:t>Michael K. Cooper Neuropsychiatry Conference: “Frontotemporal Dementia”</w:t>
      </w:r>
      <w:r>
        <w:rPr>
          <w:rFonts w:ascii="Arial" w:hAnsi="Arial" w:cs="Arial"/>
          <w:sz w:val="24"/>
          <w:szCs w:val="32"/>
        </w:rPr>
        <w:t>, Aurora, CO. September 2017.</w:t>
      </w:r>
    </w:p>
    <w:p w:rsidR="00BD65AA" w:rsidRDefault="00BD65AA" w:rsidP="00BD65AA">
      <w:pPr>
        <w:rPr>
          <w:rFonts w:ascii="Arial" w:hAnsi="Arial" w:cs="Arial"/>
          <w:sz w:val="24"/>
          <w:szCs w:val="32"/>
        </w:rPr>
      </w:pPr>
      <w:r>
        <w:rPr>
          <w:rFonts w:ascii="Arial" w:hAnsi="Arial" w:cs="Arial"/>
          <w:b/>
          <w:sz w:val="24"/>
          <w:szCs w:val="32"/>
        </w:rPr>
        <w:lastRenderedPageBreak/>
        <w:t xml:space="preserve">McConnell B. </w:t>
      </w:r>
      <w:r w:rsidRPr="00BD65AA">
        <w:rPr>
          <w:rFonts w:ascii="Arial" w:hAnsi="Arial" w:cs="Arial"/>
          <w:sz w:val="24"/>
          <w:szCs w:val="32"/>
        </w:rPr>
        <w:t xml:space="preserve">The Role of Sleep and Lifestyle in Aging and </w:t>
      </w:r>
      <w:proofErr w:type="gramStart"/>
      <w:r w:rsidRPr="00BD65AA">
        <w:rPr>
          <w:rFonts w:ascii="Arial" w:hAnsi="Arial" w:cs="Arial"/>
          <w:sz w:val="24"/>
          <w:szCs w:val="32"/>
        </w:rPr>
        <w:t>Alzheimer’s Disease</w:t>
      </w:r>
      <w:proofErr w:type="gramEnd"/>
      <w:r>
        <w:rPr>
          <w:rFonts w:ascii="Arial" w:hAnsi="Arial" w:cs="Arial"/>
          <w:sz w:val="24"/>
          <w:szCs w:val="32"/>
        </w:rPr>
        <w:t>. Invited Speaker. Rocky Mountain Alzheimer’s Center Research Appreciation Event, Aurora, CO. September 2017.</w:t>
      </w:r>
    </w:p>
    <w:p w:rsidR="00C04F11" w:rsidRPr="00C04F11" w:rsidRDefault="00C04F11" w:rsidP="00C04F11">
      <w:pPr>
        <w:rPr>
          <w:rFonts w:ascii="Arial" w:hAnsi="Arial" w:cs="Arial"/>
          <w:sz w:val="24"/>
          <w:szCs w:val="32"/>
        </w:rPr>
      </w:pPr>
    </w:p>
    <w:p w:rsidR="00396895" w:rsidRDefault="00396895" w:rsidP="00396895">
      <w:pPr>
        <w:rPr>
          <w:rFonts w:ascii="Arial" w:hAnsi="Arial" w:cs="Arial"/>
          <w:b/>
          <w:sz w:val="32"/>
          <w:szCs w:val="32"/>
        </w:rPr>
      </w:pPr>
      <w:r>
        <w:rPr>
          <w:rFonts w:ascii="Arial" w:hAnsi="Arial" w:cs="Arial"/>
          <w:b/>
          <w:sz w:val="32"/>
          <w:szCs w:val="32"/>
        </w:rPr>
        <w:t xml:space="preserve">ONGOING CONTRIBUTIONS TO CLINICAL TRIALS </w:t>
      </w:r>
    </w:p>
    <w:p w:rsidR="00396895" w:rsidRPr="00396895" w:rsidRDefault="00396895" w:rsidP="00396473">
      <w:pPr>
        <w:rPr>
          <w:rFonts w:ascii="Arial" w:hAnsi="Arial" w:cs="Arial"/>
          <w:b/>
          <w:sz w:val="36"/>
          <w:szCs w:val="32"/>
        </w:rPr>
      </w:pPr>
      <w:r w:rsidRPr="00396895">
        <w:rPr>
          <w:rFonts w:ascii="Arial" w:hAnsi="Arial" w:cs="Arial"/>
          <w:sz w:val="24"/>
          <w:u w:val="single"/>
        </w:rPr>
        <w:t>I am currently conducting a randomized, controlled clinical trial to evaluate transcranial electrical stimulation as a possible treatment for mild cognitive impairment</w:t>
      </w:r>
      <w:proofErr w:type="gramStart"/>
      <w:r w:rsidRPr="00396895">
        <w:rPr>
          <w:rFonts w:ascii="Arial" w:hAnsi="Arial" w:cs="Arial"/>
          <w:sz w:val="24"/>
          <w:u w:val="single"/>
        </w:rPr>
        <w:t>:</w:t>
      </w:r>
      <w:proofErr w:type="gramEnd"/>
      <w:r w:rsidRPr="00396895">
        <w:rPr>
          <w:rFonts w:ascii="Arial" w:hAnsi="Arial" w:cs="Arial"/>
          <w:sz w:val="24"/>
        </w:rPr>
        <w:br/>
      </w:r>
      <w:r w:rsidRPr="00396895">
        <w:rPr>
          <w:rFonts w:ascii="Arial" w:hAnsi="Arial" w:cs="Arial"/>
          <w:sz w:val="24"/>
        </w:rPr>
        <w:br/>
        <w:t>COMIRB# 16-1875</w:t>
      </w:r>
      <w:r w:rsidRPr="00396895">
        <w:rPr>
          <w:rFonts w:ascii="Arial" w:hAnsi="Arial" w:cs="Arial"/>
          <w:sz w:val="24"/>
        </w:rPr>
        <w:br/>
        <w:t>Application of transcranial alternating current stimulation for modulation of sleep and cognitive performance.</w:t>
      </w:r>
      <w:r w:rsidRPr="00396895">
        <w:rPr>
          <w:rFonts w:ascii="Arial" w:hAnsi="Arial" w:cs="Arial"/>
          <w:sz w:val="24"/>
        </w:rPr>
        <w:br/>
        <w:t>PI: Brice McConnell</w:t>
      </w:r>
      <w:r w:rsidRPr="00396895">
        <w:rPr>
          <w:rFonts w:ascii="Arial" w:hAnsi="Arial" w:cs="Arial"/>
          <w:sz w:val="24"/>
        </w:rPr>
        <w:br/>
      </w:r>
      <w:r w:rsidRPr="00396895">
        <w:rPr>
          <w:rFonts w:ascii="Arial" w:hAnsi="Arial" w:cs="Arial"/>
          <w:sz w:val="24"/>
        </w:rPr>
        <w:br/>
      </w:r>
      <w:r w:rsidRPr="00396895">
        <w:rPr>
          <w:rFonts w:ascii="Arial" w:hAnsi="Arial" w:cs="Arial"/>
          <w:sz w:val="24"/>
          <w:u w:val="single"/>
        </w:rPr>
        <w:t>I am co-investigator for a pilot study to evaluate the use of transcranial electrical stimulation as a possible treatment for cervical dystonia:</w:t>
      </w:r>
      <w:r w:rsidRPr="00396895">
        <w:rPr>
          <w:rFonts w:ascii="Arial" w:hAnsi="Arial" w:cs="Arial"/>
          <w:sz w:val="24"/>
        </w:rPr>
        <w:br/>
      </w:r>
      <w:r w:rsidRPr="00396895">
        <w:rPr>
          <w:rFonts w:ascii="Arial" w:hAnsi="Arial" w:cs="Arial"/>
          <w:sz w:val="24"/>
        </w:rPr>
        <w:br/>
        <w:t>COMIRB#: 17-1322</w:t>
      </w:r>
      <w:r w:rsidRPr="00396895">
        <w:rPr>
          <w:rFonts w:ascii="Arial" w:hAnsi="Arial" w:cs="Arial"/>
          <w:sz w:val="24"/>
        </w:rPr>
        <w:br/>
        <w:t>Transcranial electrical stimulation for the treatment of cervical dystonia</w:t>
      </w:r>
      <w:r w:rsidRPr="00396895">
        <w:rPr>
          <w:rFonts w:ascii="Arial" w:hAnsi="Arial" w:cs="Arial"/>
          <w:sz w:val="24"/>
        </w:rPr>
        <w:br/>
        <w:t>PI: Brian Berman</w:t>
      </w:r>
      <w:r w:rsidRPr="00396895">
        <w:rPr>
          <w:rFonts w:ascii="Arial" w:hAnsi="Arial" w:cs="Arial"/>
          <w:sz w:val="24"/>
        </w:rPr>
        <w:br/>
      </w:r>
      <w:r w:rsidRPr="00396895">
        <w:rPr>
          <w:rFonts w:ascii="Arial" w:hAnsi="Arial" w:cs="Arial"/>
          <w:sz w:val="24"/>
        </w:rPr>
        <w:br/>
      </w:r>
      <w:r w:rsidRPr="00396895">
        <w:rPr>
          <w:rFonts w:ascii="Arial" w:hAnsi="Arial" w:cs="Arial"/>
          <w:sz w:val="24"/>
          <w:u w:val="single"/>
        </w:rPr>
        <w:t>I am sub-investigator for several clinical trials through my role in the Rocky Mountain Alzheimer's Disease Center:</w:t>
      </w:r>
      <w:r w:rsidRPr="00396895">
        <w:rPr>
          <w:rFonts w:ascii="Arial" w:hAnsi="Arial" w:cs="Arial"/>
          <w:sz w:val="24"/>
        </w:rPr>
        <w:br/>
      </w:r>
      <w:r w:rsidRPr="00396895">
        <w:rPr>
          <w:rFonts w:ascii="Arial" w:hAnsi="Arial" w:cs="Arial"/>
          <w:sz w:val="24"/>
        </w:rPr>
        <w:br/>
      </w:r>
      <w:proofErr w:type="spellStart"/>
      <w:r w:rsidRPr="00396895">
        <w:rPr>
          <w:rFonts w:ascii="Arial" w:hAnsi="Arial" w:cs="Arial"/>
          <w:sz w:val="24"/>
        </w:rPr>
        <w:t>Leukine</w:t>
      </w:r>
      <w:proofErr w:type="spellEnd"/>
      <w:r w:rsidRPr="00396895">
        <w:rPr>
          <w:rFonts w:ascii="Arial" w:hAnsi="Arial" w:cs="Arial"/>
          <w:sz w:val="24"/>
        </w:rPr>
        <w:t xml:space="preserve"> 3-week</w:t>
      </w:r>
      <w:r w:rsidRPr="00396895">
        <w:rPr>
          <w:rFonts w:ascii="Arial" w:hAnsi="Arial" w:cs="Arial"/>
          <w:sz w:val="24"/>
        </w:rPr>
        <w:br/>
        <w:t>COMIRB# 12-1273</w:t>
      </w:r>
      <w:bookmarkStart w:id="0" w:name="_GoBack"/>
      <w:bookmarkEnd w:id="0"/>
      <w:r w:rsidRPr="00396895">
        <w:rPr>
          <w:rFonts w:ascii="Arial" w:hAnsi="Arial" w:cs="Arial"/>
          <w:sz w:val="24"/>
        </w:rPr>
        <w:br/>
        <w:t>Pilot Phase 2 Trial of the Safety &amp; Efficacy of GM-CSF (</w:t>
      </w:r>
      <w:proofErr w:type="spellStart"/>
      <w:r w:rsidRPr="00396895">
        <w:rPr>
          <w:rFonts w:ascii="Arial" w:hAnsi="Arial" w:cs="Arial"/>
          <w:sz w:val="24"/>
        </w:rPr>
        <w:t>Leukine</w:t>
      </w:r>
      <w:proofErr w:type="spellEnd"/>
      <w:r w:rsidRPr="00396895">
        <w:rPr>
          <w:rFonts w:ascii="Arial" w:hAnsi="Arial" w:cs="Arial"/>
          <w:sz w:val="24"/>
        </w:rPr>
        <w:t>®) in the Treatment of Alzheimer’s Disease</w:t>
      </w:r>
      <w:r w:rsidRPr="00396895">
        <w:rPr>
          <w:rFonts w:ascii="Arial" w:hAnsi="Arial" w:cs="Arial"/>
          <w:sz w:val="24"/>
        </w:rPr>
        <w:br/>
        <w:t>PI: Huntington Potter</w:t>
      </w:r>
      <w:r w:rsidRPr="00396895">
        <w:rPr>
          <w:rFonts w:ascii="Arial" w:hAnsi="Arial" w:cs="Arial"/>
          <w:sz w:val="24"/>
        </w:rPr>
        <w:br/>
        <w:t> </w:t>
      </w:r>
      <w:r w:rsidRPr="00396895">
        <w:rPr>
          <w:rFonts w:ascii="Arial" w:hAnsi="Arial" w:cs="Arial"/>
          <w:sz w:val="24"/>
        </w:rPr>
        <w:br/>
        <w:t>Standard of Care</w:t>
      </w:r>
      <w:r w:rsidRPr="00396895">
        <w:rPr>
          <w:rFonts w:ascii="Arial" w:hAnsi="Arial" w:cs="Arial"/>
          <w:sz w:val="24"/>
        </w:rPr>
        <w:br/>
        <w:t>COMIRB# 15-0122</w:t>
      </w:r>
      <w:r w:rsidRPr="00396895">
        <w:rPr>
          <w:rFonts w:ascii="Arial" w:hAnsi="Arial" w:cs="Arial"/>
          <w:sz w:val="24"/>
        </w:rPr>
        <w:br/>
        <w:t>Rocky Mountain Alzheimer’s Disease Center at the University of Colorado School of Medicine (RMADC at UCSOM) Standard of Care Longitudinal Database for the Study of Alzheimer’s Disease, Dementia, and Down Syndrome</w:t>
      </w:r>
      <w:r w:rsidRPr="00396895">
        <w:rPr>
          <w:rFonts w:ascii="Arial" w:hAnsi="Arial" w:cs="Arial"/>
          <w:sz w:val="24"/>
        </w:rPr>
        <w:br/>
        <w:t>PI: Jonathan Woodcock</w:t>
      </w:r>
      <w:r w:rsidRPr="00396895">
        <w:rPr>
          <w:rFonts w:ascii="Arial" w:hAnsi="Arial" w:cs="Arial"/>
          <w:sz w:val="24"/>
        </w:rPr>
        <w:br/>
        <w:t> </w:t>
      </w:r>
      <w:r w:rsidRPr="00396895">
        <w:rPr>
          <w:rFonts w:ascii="Arial" w:hAnsi="Arial" w:cs="Arial"/>
          <w:sz w:val="24"/>
        </w:rPr>
        <w:br/>
        <w:t>Bio-AD</w:t>
      </w:r>
      <w:r w:rsidRPr="00396895">
        <w:rPr>
          <w:rFonts w:ascii="Arial" w:hAnsi="Arial" w:cs="Arial"/>
          <w:sz w:val="24"/>
        </w:rPr>
        <w:br/>
        <w:t>COMIRB# 15-1774</w:t>
      </w:r>
      <w:r w:rsidRPr="00396895">
        <w:rPr>
          <w:rFonts w:ascii="Arial" w:hAnsi="Arial" w:cs="Arial"/>
          <w:sz w:val="24"/>
        </w:rPr>
        <w:br/>
      </w:r>
      <w:r w:rsidRPr="00396895">
        <w:rPr>
          <w:rFonts w:ascii="Arial" w:hAnsi="Arial" w:cs="Arial"/>
          <w:sz w:val="24"/>
        </w:rPr>
        <w:lastRenderedPageBreak/>
        <w:t>Rocky Mountain Alzheimer’s Disease Center at the University of Colorado School of Medicine (RMADC at UCSOM) Longitudinal Biomarker and Clinical Phenotyping Study</w:t>
      </w:r>
      <w:r w:rsidRPr="00396895">
        <w:rPr>
          <w:rFonts w:ascii="Arial" w:hAnsi="Arial" w:cs="Arial"/>
          <w:sz w:val="24"/>
        </w:rPr>
        <w:br/>
        <w:t xml:space="preserve">PI: Brianne </w:t>
      </w:r>
      <w:proofErr w:type="spellStart"/>
      <w:r w:rsidRPr="00396895">
        <w:rPr>
          <w:rFonts w:ascii="Arial" w:hAnsi="Arial" w:cs="Arial"/>
          <w:sz w:val="24"/>
        </w:rPr>
        <w:t>Bettcher</w:t>
      </w:r>
      <w:proofErr w:type="spellEnd"/>
      <w:r w:rsidRPr="00396895">
        <w:rPr>
          <w:rFonts w:ascii="Arial" w:hAnsi="Arial" w:cs="Arial"/>
          <w:sz w:val="24"/>
        </w:rPr>
        <w:br/>
        <w:t> </w:t>
      </w:r>
      <w:r w:rsidRPr="00396895">
        <w:rPr>
          <w:rFonts w:ascii="Arial" w:hAnsi="Arial" w:cs="Arial"/>
          <w:sz w:val="24"/>
        </w:rPr>
        <w:br/>
        <w:t>Bio-AD PET</w:t>
      </w:r>
      <w:r w:rsidRPr="00396895">
        <w:rPr>
          <w:rFonts w:ascii="Arial" w:hAnsi="Arial" w:cs="Arial"/>
          <w:sz w:val="24"/>
        </w:rPr>
        <w:br/>
        <w:t>COMIRB# 16-2064</w:t>
      </w:r>
      <w:r w:rsidRPr="00396895">
        <w:rPr>
          <w:rFonts w:ascii="Arial" w:hAnsi="Arial" w:cs="Arial"/>
          <w:sz w:val="24"/>
        </w:rPr>
        <w:br/>
        <w:t>Amyloid Imaging with 11C-PiB in Healthy Aging and Mild Cognitive Impairment</w:t>
      </w:r>
      <w:r w:rsidRPr="00396895">
        <w:rPr>
          <w:rFonts w:ascii="Arial" w:hAnsi="Arial" w:cs="Arial"/>
          <w:sz w:val="24"/>
        </w:rPr>
        <w:br/>
        <w:t xml:space="preserve">PI: Brianne </w:t>
      </w:r>
      <w:proofErr w:type="spellStart"/>
      <w:r w:rsidRPr="00396895">
        <w:rPr>
          <w:rFonts w:ascii="Arial" w:hAnsi="Arial" w:cs="Arial"/>
          <w:sz w:val="24"/>
        </w:rPr>
        <w:t>Bettcher</w:t>
      </w:r>
      <w:proofErr w:type="spellEnd"/>
      <w:r w:rsidRPr="00396895">
        <w:rPr>
          <w:rFonts w:ascii="Arial" w:hAnsi="Arial" w:cs="Arial"/>
          <w:sz w:val="24"/>
        </w:rPr>
        <w:br/>
        <w:t> </w:t>
      </w:r>
      <w:r w:rsidRPr="00396895">
        <w:rPr>
          <w:rFonts w:ascii="Arial" w:hAnsi="Arial" w:cs="Arial"/>
          <w:sz w:val="24"/>
        </w:rPr>
        <w:br/>
        <w:t>Biogen</w:t>
      </w:r>
      <w:r w:rsidRPr="00396895">
        <w:rPr>
          <w:rFonts w:ascii="Arial" w:hAnsi="Arial" w:cs="Arial"/>
          <w:sz w:val="24"/>
        </w:rPr>
        <w:br/>
        <w:t>WIRB Protocol# 20150820</w:t>
      </w:r>
      <w:r w:rsidRPr="00396895">
        <w:rPr>
          <w:rFonts w:ascii="Arial" w:hAnsi="Arial" w:cs="Arial"/>
          <w:sz w:val="24"/>
        </w:rPr>
        <w:br/>
        <w:t>COMIRB# 15-2330</w:t>
      </w:r>
      <w:r w:rsidRPr="00396895">
        <w:rPr>
          <w:rFonts w:ascii="Arial" w:hAnsi="Arial" w:cs="Arial"/>
          <w:sz w:val="24"/>
        </w:rPr>
        <w:br/>
        <w:t xml:space="preserve">A Phase 3 Multicenter, Randomized, Double-Blind, Placebo-Controlled, Parallel-Group Study to Evaluate the Efficacy and Safety of </w:t>
      </w:r>
      <w:proofErr w:type="spellStart"/>
      <w:r w:rsidRPr="00396895">
        <w:rPr>
          <w:rFonts w:ascii="Arial" w:hAnsi="Arial" w:cs="Arial"/>
          <w:sz w:val="24"/>
        </w:rPr>
        <w:t>Aducanumab</w:t>
      </w:r>
      <w:proofErr w:type="spellEnd"/>
      <w:r w:rsidRPr="00396895">
        <w:rPr>
          <w:rFonts w:ascii="Arial" w:hAnsi="Arial" w:cs="Arial"/>
          <w:sz w:val="24"/>
        </w:rPr>
        <w:t xml:space="preserve"> (BIIB037)in Subjects with Early Alzheimer's Disease</w:t>
      </w:r>
      <w:r w:rsidRPr="00396895">
        <w:rPr>
          <w:rFonts w:ascii="Arial" w:hAnsi="Arial" w:cs="Arial"/>
          <w:sz w:val="24"/>
        </w:rPr>
        <w:br/>
        <w:t>PI: Jonathan Woodcock</w:t>
      </w:r>
      <w:r w:rsidRPr="00396895">
        <w:rPr>
          <w:rFonts w:ascii="Arial" w:hAnsi="Arial" w:cs="Arial"/>
          <w:sz w:val="24"/>
        </w:rPr>
        <w:br/>
        <w:t> </w:t>
      </w:r>
      <w:r w:rsidRPr="00396895">
        <w:rPr>
          <w:rFonts w:ascii="Arial" w:hAnsi="Arial" w:cs="Arial"/>
          <w:sz w:val="24"/>
        </w:rPr>
        <w:br/>
        <w:t>Brain Bank</w:t>
      </w:r>
      <w:r w:rsidRPr="00396895">
        <w:rPr>
          <w:rFonts w:ascii="Arial" w:hAnsi="Arial" w:cs="Arial"/>
          <w:sz w:val="24"/>
        </w:rPr>
        <w:br/>
        <w:t>COMIRB# 15-1325</w:t>
      </w:r>
      <w:r w:rsidRPr="00396895">
        <w:rPr>
          <w:rFonts w:ascii="Arial" w:hAnsi="Arial" w:cs="Arial"/>
          <w:sz w:val="24"/>
        </w:rPr>
        <w:br/>
        <w:t>University of Colorado School of Medicine – Rocky Mountain Alzheimer’s Disease Center (UCSOM RMADC) Tissue Bank</w:t>
      </w:r>
      <w:r w:rsidRPr="00396895">
        <w:rPr>
          <w:rFonts w:ascii="Arial" w:hAnsi="Arial" w:cs="Arial"/>
          <w:sz w:val="24"/>
        </w:rPr>
        <w:br/>
        <w:t>PI: Huntington Potter</w:t>
      </w:r>
      <w:r w:rsidRPr="00396895">
        <w:rPr>
          <w:rFonts w:ascii="Arial" w:hAnsi="Arial" w:cs="Arial"/>
          <w:sz w:val="24"/>
        </w:rPr>
        <w:br/>
        <w:t> </w:t>
      </w:r>
      <w:r w:rsidRPr="00396895">
        <w:rPr>
          <w:rFonts w:ascii="Arial" w:hAnsi="Arial" w:cs="Arial"/>
          <w:sz w:val="24"/>
        </w:rPr>
        <w:br/>
        <w:t>IDEAS</w:t>
      </w:r>
      <w:r w:rsidRPr="00396895">
        <w:rPr>
          <w:rFonts w:ascii="Arial" w:hAnsi="Arial" w:cs="Arial"/>
          <w:sz w:val="24"/>
        </w:rPr>
        <w:br/>
        <w:t>COMIRB# 15-2212</w:t>
      </w:r>
      <w:r w:rsidRPr="00396895">
        <w:rPr>
          <w:rFonts w:ascii="Arial" w:hAnsi="Arial" w:cs="Arial"/>
          <w:sz w:val="24"/>
        </w:rPr>
        <w:br/>
        <w:t>Imaging Dementia – Evidence for Amyloid Scanning (IDEAS) Study: A Coverage with Evidence Development Longitudinal Cohort Study</w:t>
      </w:r>
      <w:r w:rsidRPr="00396895">
        <w:rPr>
          <w:rFonts w:ascii="Arial" w:hAnsi="Arial" w:cs="Arial"/>
          <w:sz w:val="24"/>
        </w:rPr>
        <w:br/>
        <w:t>PI: Jonathan Woodcock</w:t>
      </w:r>
      <w:r w:rsidRPr="00396895">
        <w:rPr>
          <w:rFonts w:ascii="Arial" w:hAnsi="Arial" w:cs="Arial"/>
          <w:sz w:val="24"/>
        </w:rPr>
        <w:br/>
        <w:t> </w:t>
      </w:r>
      <w:r w:rsidRPr="00396895">
        <w:rPr>
          <w:rFonts w:ascii="Arial" w:hAnsi="Arial" w:cs="Arial"/>
          <w:sz w:val="24"/>
        </w:rPr>
        <w:br/>
        <w:t xml:space="preserve">6-month </w:t>
      </w:r>
      <w:proofErr w:type="spellStart"/>
      <w:r w:rsidRPr="00396895">
        <w:rPr>
          <w:rFonts w:ascii="Arial" w:hAnsi="Arial" w:cs="Arial"/>
          <w:sz w:val="24"/>
        </w:rPr>
        <w:t>Leukine</w:t>
      </w:r>
      <w:proofErr w:type="spellEnd"/>
      <w:r w:rsidRPr="00396895">
        <w:rPr>
          <w:rFonts w:ascii="Arial" w:hAnsi="Arial" w:cs="Arial"/>
          <w:sz w:val="24"/>
        </w:rPr>
        <w:br/>
        <w:t>COMIRB# 17-0215</w:t>
      </w:r>
      <w:r w:rsidRPr="00396895">
        <w:rPr>
          <w:rFonts w:ascii="Arial" w:hAnsi="Arial" w:cs="Arial"/>
          <w:sz w:val="24"/>
        </w:rPr>
        <w:br/>
        <w:t>A Pilot Randomized Double-Blind Placebo-Controlled Phase 2 Trial of the Safety, Efficacy, and Long-Term Tolerability of GM-CSF (</w:t>
      </w:r>
      <w:proofErr w:type="spellStart"/>
      <w:r w:rsidRPr="00396895">
        <w:rPr>
          <w:rFonts w:ascii="Arial" w:hAnsi="Arial" w:cs="Arial"/>
          <w:sz w:val="24"/>
        </w:rPr>
        <w:t>Leukine</w:t>
      </w:r>
      <w:proofErr w:type="spellEnd"/>
      <w:r w:rsidRPr="00396895">
        <w:rPr>
          <w:rFonts w:ascii="Arial" w:hAnsi="Arial" w:cs="Arial"/>
          <w:sz w:val="24"/>
        </w:rPr>
        <w:t>®) in the Treatment of Alzheimer's Disease</w:t>
      </w:r>
      <w:r w:rsidRPr="00396895">
        <w:rPr>
          <w:rFonts w:ascii="Arial" w:hAnsi="Arial" w:cs="Arial"/>
          <w:sz w:val="24"/>
        </w:rPr>
        <w:br/>
        <w:t>PI: Huntington Potter</w:t>
      </w:r>
    </w:p>
    <w:p w:rsidR="00396895" w:rsidRDefault="00396895" w:rsidP="00396473">
      <w:pPr>
        <w:rPr>
          <w:rFonts w:ascii="Arial" w:hAnsi="Arial" w:cs="Arial"/>
          <w:b/>
          <w:sz w:val="32"/>
          <w:szCs w:val="32"/>
        </w:rPr>
      </w:pPr>
    </w:p>
    <w:p w:rsidR="00396473" w:rsidRDefault="00396473" w:rsidP="00396473">
      <w:pPr>
        <w:rPr>
          <w:rFonts w:ascii="Arial" w:hAnsi="Arial" w:cs="Arial"/>
          <w:b/>
          <w:sz w:val="32"/>
          <w:szCs w:val="32"/>
        </w:rPr>
      </w:pPr>
      <w:r>
        <w:rPr>
          <w:rFonts w:ascii="Arial" w:hAnsi="Arial" w:cs="Arial"/>
          <w:b/>
          <w:sz w:val="32"/>
          <w:szCs w:val="32"/>
        </w:rPr>
        <w:t>ADDITIONAL SCIENTIFIC CONTRIBUTIONS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7830"/>
      </w:tblGrid>
      <w:tr w:rsidR="00396473" w:rsidRPr="004C6E33" w:rsidTr="00F63F71">
        <w:tc>
          <w:tcPr>
            <w:tcW w:w="1530" w:type="dxa"/>
            <w:tcMar>
              <w:top w:w="15" w:type="dxa"/>
              <w:left w:w="15" w:type="dxa"/>
              <w:bottom w:w="15" w:type="dxa"/>
              <w:right w:w="15" w:type="dxa"/>
            </w:tcMar>
          </w:tcPr>
          <w:p w:rsidR="00396473" w:rsidRDefault="00396473" w:rsidP="00F63F71">
            <w:pPr>
              <w:autoSpaceDE w:val="0"/>
              <w:autoSpaceDN w:val="0"/>
              <w:jc w:val="both"/>
              <w:rPr>
                <w:rFonts w:ascii="Arial" w:hAnsi="Arial"/>
                <w:sz w:val="24"/>
              </w:rPr>
            </w:pPr>
          </w:p>
          <w:p w:rsidR="00396473" w:rsidRPr="004C6E33" w:rsidRDefault="00396473" w:rsidP="00F63F71">
            <w:pPr>
              <w:autoSpaceDE w:val="0"/>
              <w:autoSpaceDN w:val="0"/>
              <w:jc w:val="both"/>
              <w:rPr>
                <w:rFonts w:ascii="Arial" w:hAnsi="Arial"/>
                <w:sz w:val="24"/>
              </w:rPr>
            </w:pPr>
            <w:r>
              <w:rPr>
                <w:rFonts w:ascii="Arial" w:hAnsi="Arial"/>
                <w:sz w:val="24"/>
              </w:rPr>
              <w:lastRenderedPageBreak/>
              <w:t>2016</w:t>
            </w:r>
            <w:r w:rsidRPr="004C6E33">
              <w:rPr>
                <w:rFonts w:ascii="Arial" w:hAnsi="Arial"/>
                <w:sz w:val="24"/>
              </w:rPr>
              <w:t xml:space="preserve"> -</w:t>
            </w:r>
          </w:p>
          <w:p w:rsidR="00396473" w:rsidRDefault="00396473" w:rsidP="00F63F71">
            <w:pPr>
              <w:autoSpaceDE w:val="0"/>
              <w:autoSpaceDN w:val="0"/>
              <w:jc w:val="both"/>
              <w:rPr>
                <w:rFonts w:ascii="Arial" w:hAnsi="Arial"/>
                <w:sz w:val="24"/>
              </w:rPr>
            </w:pPr>
          </w:p>
          <w:p w:rsidR="00396473" w:rsidRDefault="00396473" w:rsidP="00F63F71">
            <w:pPr>
              <w:autoSpaceDE w:val="0"/>
              <w:autoSpaceDN w:val="0"/>
              <w:jc w:val="both"/>
              <w:rPr>
                <w:rFonts w:ascii="Arial" w:hAnsi="Arial"/>
                <w:sz w:val="24"/>
              </w:rPr>
            </w:pPr>
          </w:p>
          <w:p w:rsidR="00396473" w:rsidRPr="004C6E33" w:rsidRDefault="00396473" w:rsidP="00F63F71">
            <w:pPr>
              <w:autoSpaceDE w:val="0"/>
              <w:autoSpaceDN w:val="0"/>
              <w:jc w:val="both"/>
              <w:rPr>
                <w:rFonts w:ascii="Arial" w:hAnsi="Arial"/>
                <w:sz w:val="24"/>
              </w:rPr>
            </w:pPr>
            <w:r w:rsidRPr="004C6E33">
              <w:rPr>
                <w:rFonts w:ascii="Arial" w:hAnsi="Arial"/>
                <w:sz w:val="24"/>
              </w:rPr>
              <w:t>2016 -</w:t>
            </w:r>
          </w:p>
          <w:p w:rsidR="00396473" w:rsidRDefault="00396473" w:rsidP="00F63F71">
            <w:pPr>
              <w:autoSpaceDE w:val="0"/>
              <w:autoSpaceDN w:val="0"/>
              <w:jc w:val="both"/>
              <w:rPr>
                <w:rFonts w:ascii="Arial" w:hAnsi="Arial"/>
                <w:sz w:val="24"/>
              </w:rPr>
            </w:pPr>
          </w:p>
          <w:p w:rsidR="00396473" w:rsidRPr="004C6E33" w:rsidRDefault="00396473" w:rsidP="00F63F71">
            <w:pPr>
              <w:autoSpaceDE w:val="0"/>
              <w:autoSpaceDN w:val="0"/>
              <w:jc w:val="both"/>
              <w:rPr>
                <w:rFonts w:ascii="Arial" w:hAnsi="Arial"/>
                <w:sz w:val="24"/>
              </w:rPr>
            </w:pPr>
            <w:r w:rsidRPr="004C6E33">
              <w:rPr>
                <w:rFonts w:ascii="Arial" w:hAnsi="Arial"/>
                <w:sz w:val="24"/>
              </w:rPr>
              <w:t>2017</w:t>
            </w:r>
            <w:r>
              <w:rPr>
                <w:rFonts w:ascii="Arial" w:hAnsi="Arial"/>
                <w:sz w:val="24"/>
              </w:rPr>
              <w:t xml:space="preserve"> </w:t>
            </w:r>
            <w:r w:rsidRPr="004C6E33">
              <w:rPr>
                <w:rFonts w:ascii="Arial" w:hAnsi="Arial"/>
                <w:sz w:val="24"/>
              </w:rPr>
              <w:t xml:space="preserve">-  </w:t>
            </w:r>
          </w:p>
          <w:p w:rsidR="00396473" w:rsidRDefault="00396473" w:rsidP="00F63F71">
            <w:pPr>
              <w:autoSpaceDE w:val="0"/>
              <w:autoSpaceDN w:val="0"/>
              <w:jc w:val="both"/>
              <w:rPr>
                <w:rFonts w:ascii="Arial" w:hAnsi="Arial"/>
                <w:sz w:val="24"/>
              </w:rPr>
            </w:pPr>
            <w:r w:rsidRPr="004C6E33">
              <w:rPr>
                <w:rFonts w:ascii="Arial" w:hAnsi="Arial"/>
                <w:sz w:val="24"/>
              </w:rPr>
              <w:t xml:space="preserve"> </w:t>
            </w:r>
          </w:p>
          <w:p w:rsidR="00396473" w:rsidRDefault="00396473" w:rsidP="00396473">
            <w:pPr>
              <w:autoSpaceDE w:val="0"/>
              <w:autoSpaceDN w:val="0"/>
              <w:jc w:val="both"/>
              <w:rPr>
                <w:rFonts w:ascii="Arial" w:hAnsi="Arial"/>
                <w:sz w:val="24"/>
              </w:rPr>
            </w:pPr>
          </w:p>
          <w:p w:rsidR="00396473" w:rsidRPr="004C6E33" w:rsidRDefault="00396473" w:rsidP="00396473">
            <w:pPr>
              <w:autoSpaceDE w:val="0"/>
              <w:autoSpaceDN w:val="0"/>
              <w:jc w:val="both"/>
              <w:rPr>
                <w:rFonts w:ascii="Arial" w:hAnsi="Arial"/>
                <w:sz w:val="24"/>
              </w:rPr>
            </w:pPr>
            <w:r>
              <w:rPr>
                <w:rFonts w:ascii="Arial" w:hAnsi="Arial"/>
                <w:sz w:val="24"/>
              </w:rPr>
              <w:t>2017</w:t>
            </w:r>
            <w:r w:rsidRPr="004C6E33">
              <w:rPr>
                <w:rFonts w:ascii="Arial" w:hAnsi="Arial"/>
                <w:sz w:val="24"/>
              </w:rPr>
              <w:t xml:space="preserve"> - </w:t>
            </w:r>
          </w:p>
          <w:p w:rsidR="00396473" w:rsidRPr="004C6E33" w:rsidRDefault="00396473" w:rsidP="00F63F71">
            <w:pPr>
              <w:autoSpaceDE w:val="0"/>
              <w:autoSpaceDN w:val="0"/>
              <w:jc w:val="both"/>
              <w:rPr>
                <w:rFonts w:ascii="Arial" w:hAnsi="Arial"/>
                <w:sz w:val="24"/>
              </w:rPr>
            </w:pPr>
          </w:p>
        </w:tc>
        <w:tc>
          <w:tcPr>
            <w:tcW w:w="0" w:type="auto"/>
            <w:tcMar>
              <w:top w:w="15" w:type="dxa"/>
              <w:left w:w="15" w:type="dxa"/>
              <w:bottom w:w="15" w:type="dxa"/>
              <w:right w:w="15" w:type="dxa"/>
            </w:tcMar>
          </w:tcPr>
          <w:p w:rsidR="00396473" w:rsidRDefault="00396473" w:rsidP="00396473">
            <w:pPr>
              <w:autoSpaceDE w:val="0"/>
              <w:autoSpaceDN w:val="0"/>
              <w:jc w:val="both"/>
              <w:rPr>
                <w:rFonts w:ascii="Arial" w:hAnsi="Arial"/>
                <w:sz w:val="24"/>
              </w:rPr>
            </w:pPr>
          </w:p>
          <w:p w:rsidR="00396473" w:rsidRPr="00396473" w:rsidRDefault="00396473" w:rsidP="00396473">
            <w:pPr>
              <w:autoSpaceDE w:val="0"/>
              <w:autoSpaceDN w:val="0"/>
              <w:jc w:val="both"/>
              <w:rPr>
                <w:rFonts w:ascii="Arial" w:hAnsi="Arial"/>
                <w:sz w:val="24"/>
              </w:rPr>
            </w:pPr>
            <w:r w:rsidRPr="00396473">
              <w:rPr>
                <w:rFonts w:ascii="Arial" w:hAnsi="Arial"/>
                <w:sz w:val="24"/>
              </w:rPr>
              <w:lastRenderedPageBreak/>
              <w:t>Member of Rocky Mountain Alzheimer's Center (RMADC) Clinical Core Team</w:t>
            </w:r>
          </w:p>
          <w:p w:rsidR="00396473" w:rsidRDefault="00396473" w:rsidP="00F63F71">
            <w:pPr>
              <w:autoSpaceDE w:val="0"/>
              <w:autoSpaceDN w:val="0"/>
              <w:ind w:left="600"/>
              <w:jc w:val="both"/>
              <w:rPr>
                <w:rFonts w:ascii="Arial" w:hAnsi="Arial"/>
                <w:sz w:val="24"/>
              </w:rPr>
            </w:pPr>
          </w:p>
          <w:p w:rsidR="00396473" w:rsidRDefault="00396473" w:rsidP="00396473">
            <w:pPr>
              <w:autoSpaceDE w:val="0"/>
              <w:autoSpaceDN w:val="0"/>
              <w:jc w:val="both"/>
              <w:rPr>
                <w:rFonts w:ascii="Arial" w:hAnsi="Arial"/>
                <w:sz w:val="24"/>
              </w:rPr>
            </w:pPr>
            <w:r w:rsidRPr="00396473">
              <w:rPr>
                <w:rFonts w:ascii="Arial" w:hAnsi="Arial"/>
                <w:sz w:val="24"/>
              </w:rPr>
              <w:t xml:space="preserve">Site sponsor for the Regis Neurosciences Internship Program. </w:t>
            </w:r>
          </w:p>
          <w:p w:rsidR="00396473" w:rsidRDefault="00396473" w:rsidP="00F63F71">
            <w:pPr>
              <w:autoSpaceDE w:val="0"/>
              <w:autoSpaceDN w:val="0"/>
              <w:ind w:left="600"/>
              <w:jc w:val="both"/>
              <w:rPr>
                <w:rFonts w:ascii="Arial" w:hAnsi="Arial"/>
                <w:sz w:val="24"/>
              </w:rPr>
            </w:pPr>
          </w:p>
          <w:p w:rsidR="00396473" w:rsidRDefault="00396473" w:rsidP="00396473">
            <w:pPr>
              <w:autoSpaceDE w:val="0"/>
              <w:autoSpaceDN w:val="0"/>
              <w:ind w:left="-30"/>
              <w:jc w:val="both"/>
              <w:rPr>
                <w:rFonts w:ascii="Arial" w:hAnsi="Arial"/>
                <w:sz w:val="24"/>
              </w:rPr>
            </w:pPr>
            <w:r>
              <w:rPr>
                <w:rFonts w:ascii="Arial" w:hAnsi="Arial"/>
                <w:sz w:val="24"/>
              </w:rPr>
              <w:t>Preceptor for</w:t>
            </w:r>
            <w:r w:rsidRPr="00396473">
              <w:rPr>
                <w:rFonts w:ascii="Arial" w:hAnsi="Arial"/>
                <w:sz w:val="24"/>
              </w:rPr>
              <w:t xml:space="preserve"> Foundations of Doctoring</w:t>
            </w:r>
            <w:r>
              <w:rPr>
                <w:rFonts w:ascii="Arial" w:hAnsi="Arial"/>
                <w:sz w:val="24"/>
              </w:rPr>
              <w:t xml:space="preserve"> Clinical Education, University of Colorado School of Medicine </w:t>
            </w:r>
          </w:p>
          <w:p w:rsidR="00396473" w:rsidRDefault="00396473" w:rsidP="00396473">
            <w:pPr>
              <w:rPr>
                <w:rFonts w:ascii="Arial" w:hAnsi="Arial" w:cs="Arial"/>
                <w:sz w:val="24"/>
              </w:rPr>
            </w:pPr>
          </w:p>
          <w:p w:rsidR="00396473" w:rsidRDefault="00396473" w:rsidP="00396473">
            <w:pPr>
              <w:rPr>
                <w:rFonts w:ascii="Arial" w:hAnsi="Arial" w:cs="Arial"/>
                <w:sz w:val="24"/>
              </w:rPr>
            </w:pPr>
            <w:r w:rsidRPr="00396473">
              <w:rPr>
                <w:rFonts w:ascii="Arial" w:hAnsi="Arial" w:cs="Arial"/>
                <w:sz w:val="24"/>
              </w:rPr>
              <w:t>Ad hoc reviewer, The Journal of Neuropsychiatry and Clinical Neurosciences</w:t>
            </w:r>
          </w:p>
          <w:p w:rsidR="00396473" w:rsidRPr="004C6E33" w:rsidRDefault="00396473" w:rsidP="00396473">
            <w:pPr>
              <w:autoSpaceDE w:val="0"/>
              <w:autoSpaceDN w:val="0"/>
              <w:ind w:left="-30"/>
              <w:jc w:val="both"/>
              <w:rPr>
                <w:rFonts w:ascii="Arial" w:hAnsi="Arial"/>
                <w:sz w:val="24"/>
              </w:rPr>
            </w:pPr>
          </w:p>
        </w:tc>
      </w:tr>
    </w:tbl>
    <w:p w:rsidR="00396473" w:rsidRDefault="00396473" w:rsidP="00396473">
      <w:pPr>
        <w:rPr>
          <w:rFonts w:ascii="Arial" w:hAnsi="Arial" w:cs="Arial"/>
          <w:sz w:val="24"/>
        </w:rPr>
      </w:pPr>
    </w:p>
    <w:p w:rsidR="00396473" w:rsidRDefault="00396473" w:rsidP="00396473">
      <w:pPr>
        <w:rPr>
          <w:rFonts w:ascii="Arial" w:hAnsi="Arial" w:cs="Arial"/>
          <w:sz w:val="24"/>
        </w:rPr>
      </w:pPr>
    </w:p>
    <w:p w:rsidR="00396473" w:rsidRPr="00396473" w:rsidRDefault="00396473" w:rsidP="00396473">
      <w:pPr>
        <w:rPr>
          <w:rFonts w:ascii="Arial" w:hAnsi="Arial" w:cs="Arial"/>
          <w:sz w:val="24"/>
          <w:szCs w:val="32"/>
        </w:rPr>
      </w:pPr>
    </w:p>
    <w:p w:rsidR="00182E82" w:rsidRPr="00182E82" w:rsidRDefault="00182E82" w:rsidP="00182E82">
      <w:pPr>
        <w:rPr>
          <w:rFonts w:ascii="Arial" w:hAnsi="Arial" w:cs="Arial"/>
          <w:sz w:val="24"/>
          <w:szCs w:val="24"/>
        </w:rPr>
      </w:pPr>
    </w:p>
    <w:p w:rsidR="00182E82" w:rsidRPr="00182E82" w:rsidRDefault="00182E82" w:rsidP="00182E82">
      <w:pPr>
        <w:rPr>
          <w:rFonts w:ascii="Arial" w:hAnsi="Arial" w:cs="Arial"/>
          <w:sz w:val="24"/>
          <w:szCs w:val="24"/>
        </w:rPr>
      </w:pPr>
      <w:r w:rsidRPr="00182E82">
        <w:rPr>
          <w:rFonts w:ascii="Arial" w:hAnsi="Arial" w:cs="Arial"/>
          <w:sz w:val="24"/>
          <w:szCs w:val="24"/>
        </w:rPr>
        <w:t> </w:t>
      </w:r>
    </w:p>
    <w:p w:rsidR="00182E82" w:rsidRPr="00E01B85" w:rsidRDefault="00182E82" w:rsidP="00E01B85">
      <w:pPr>
        <w:rPr>
          <w:rFonts w:ascii="Arial" w:hAnsi="Arial" w:cs="Arial"/>
          <w:sz w:val="24"/>
          <w:szCs w:val="24"/>
        </w:rPr>
      </w:pPr>
    </w:p>
    <w:p w:rsidR="00E01B85" w:rsidRDefault="00E01B85" w:rsidP="00835532">
      <w:pPr>
        <w:rPr>
          <w:rFonts w:ascii="Arial" w:hAnsi="Arial" w:cs="Arial"/>
          <w:sz w:val="24"/>
          <w:szCs w:val="24"/>
        </w:rPr>
      </w:pPr>
    </w:p>
    <w:p w:rsidR="004A1CBD" w:rsidRDefault="004A1CBD" w:rsidP="00835532">
      <w:pPr>
        <w:rPr>
          <w:rFonts w:ascii="Arial" w:hAnsi="Arial" w:cs="Arial"/>
          <w:sz w:val="24"/>
          <w:szCs w:val="24"/>
        </w:rPr>
      </w:pPr>
    </w:p>
    <w:p w:rsidR="004A1CBD" w:rsidRPr="00820C5F" w:rsidRDefault="004A1CBD" w:rsidP="00835532">
      <w:pPr>
        <w:rPr>
          <w:rFonts w:ascii="Arial" w:hAnsi="Arial" w:cs="Arial"/>
          <w:sz w:val="24"/>
          <w:szCs w:val="24"/>
        </w:rPr>
      </w:pPr>
    </w:p>
    <w:sectPr w:rsidR="004A1CBD" w:rsidRPr="00820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16"/>
    <w:rsid w:val="00182E82"/>
    <w:rsid w:val="00221FD1"/>
    <w:rsid w:val="00326837"/>
    <w:rsid w:val="00343514"/>
    <w:rsid w:val="00396473"/>
    <w:rsid w:val="00396895"/>
    <w:rsid w:val="003A2558"/>
    <w:rsid w:val="003E6B11"/>
    <w:rsid w:val="003F6630"/>
    <w:rsid w:val="004129C4"/>
    <w:rsid w:val="00423B21"/>
    <w:rsid w:val="004A1CBD"/>
    <w:rsid w:val="004C6E33"/>
    <w:rsid w:val="005B5DC8"/>
    <w:rsid w:val="0067440A"/>
    <w:rsid w:val="007743E7"/>
    <w:rsid w:val="008131BE"/>
    <w:rsid w:val="00820C5F"/>
    <w:rsid w:val="00835532"/>
    <w:rsid w:val="00A042A4"/>
    <w:rsid w:val="00A27D7B"/>
    <w:rsid w:val="00A65C35"/>
    <w:rsid w:val="00AD4F0E"/>
    <w:rsid w:val="00B73CAA"/>
    <w:rsid w:val="00BD65AA"/>
    <w:rsid w:val="00C04F11"/>
    <w:rsid w:val="00D81316"/>
    <w:rsid w:val="00DA5D8D"/>
    <w:rsid w:val="00E01B85"/>
    <w:rsid w:val="00EE4E41"/>
    <w:rsid w:val="00FF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E84E"/>
  <w15:docId w15:val="{B9164ACA-5057-4877-8942-CAF6400C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B85"/>
    <w:rPr>
      <w:color w:val="0000FF" w:themeColor="hyperlink"/>
      <w:u w:val="single"/>
    </w:rPr>
  </w:style>
  <w:style w:type="table" w:customStyle="1" w:styleId="table">
    <w:name w:val="table"/>
    <w:rsid w:val="004C6E33"/>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4086">
      <w:bodyDiv w:val="1"/>
      <w:marLeft w:val="0"/>
      <w:marRight w:val="0"/>
      <w:marTop w:val="0"/>
      <w:marBottom w:val="0"/>
      <w:divBdr>
        <w:top w:val="none" w:sz="0" w:space="0" w:color="auto"/>
        <w:left w:val="none" w:sz="0" w:space="0" w:color="auto"/>
        <w:bottom w:val="none" w:sz="0" w:space="0" w:color="auto"/>
        <w:right w:val="none" w:sz="0" w:space="0" w:color="auto"/>
      </w:divBdr>
      <w:divsChild>
        <w:div w:id="1840271952">
          <w:marLeft w:val="0"/>
          <w:marRight w:val="0"/>
          <w:marTop w:val="34"/>
          <w:marBottom w:val="34"/>
          <w:divBdr>
            <w:top w:val="none" w:sz="0" w:space="0" w:color="auto"/>
            <w:left w:val="none" w:sz="0" w:space="0" w:color="auto"/>
            <w:bottom w:val="none" w:sz="0" w:space="0" w:color="auto"/>
            <w:right w:val="none" w:sz="0" w:space="0" w:color="auto"/>
          </w:divBdr>
        </w:div>
        <w:div w:id="1682901306">
          <w:marLeft w:val="0"/>
          <w:marRight w:val="0"/>
          <w:marTop w:val="0"/>
          <w:marBottom w:val="0"/>
          <w:divBdr>
            <w:top w:val="none" w:sz="0" w:space="0" w:color="auto"/>
            <w:left w:val="none" w:sz="0" w:space="0" w:color="auto"/>
            <w:bottom w:val="none" w:sz="0" w:space="0" w:color="auto"/>
            <w:right w:val="none" w:sz="0" w:space="0" w:color="auto"/>
          </w:divBdr>
        </w:div>
      </w:divsChild>
    </w:div>
    <w:div w:id="449518344">
      <w:bodyDiv w:val="1"/>
      <w:marLeft w:val="0"/>
      <w:marRight w:val="0"/>
      <w:marTop w:val="0"/>
      <w:marBottom w:val="0"/>
      <w:divBdr>
        <w:top w:val="none" w:sz="0" w:space="0" w:color="auto"/>
        <w:left w:val="none" w:sz="0" w:space="0" w:color="auto"/>
        <w:bottom w:val="none" w:sz="0" w:space="0" w:color="auto"/>
        <w:right w:val="none" w:sz="0" w:space="0" w:color="auto"/>
      </w:divBdr>
    </w:div>
    <w:div w:id="1026757872">
      <w:bodyDiv w:val="1"/>
      <w:marLeft w:val="0"/>
      <w:marRight w:val="0"/>
      <w:marTop w:val="0"/>
      <w:marBottom w:val="0"/>
      <w:divBdr>
        <w:top w:val="none" w:sz="0" w:space="0" w:color="auto"/>
        <w:left w:val="none" w:sz="0" w:space="0" w:color="auto"/>
        <w:bottom w:val="none" w:sz="0" w:space="0" w:color="auto"/>
        <w:right w:val="none" w:sz="0" w:space="0" w:color="auto"/>
      </w:divBdr>
      <w:divsChild>
        <w:div w:id="1238635002">
          <w:marLeft w:val="0"/>
          <w:marRight w:val="0"/>
          <w:marTop w:val="34"/>
          <w:marBottom w:val="34"/>
          <w:divBdr>
            <w:top w:val="none" w:sz="0" w:space="0" w:color="auto"/>
            <w:left w:val="none" w:sz="0" w:space="0" w:color="auto"/>
            <w:bottom w:val="none" w:sz="0" w:space="0" w:color="auto"/>
            <w:right w:val="none" w:sz="0" w:space="0" w:color="auto"/>
          </w:divBdr>
        </w:div>
        <w:div w:id="800536658">
          <w:marLeft w:val="0"/>
          <w:marRight w:val="0"/>
          <w:marTop w:val="0"/>
          <w:marBottom w:val="0"/>
          <w:divBdr>
            <w:top w:val="none" w:sz="0" w:space="0" w:color="auto"/>
            <w:left w:val="none" w:sz="0" w:space="0" w:color="auto"/>
            <w:bottom w:val="none" w:sz="0" w:space="0" w:color="auto"/>
            <w:right w:val="none" w:sz="0" w:space="0" w:color="auto"/>
          </w:divBdr>
        </w:div>
      </w:divsChild>
    </w:div>
    <w:div w:id="1179392457">
      <w:bodyDiv w:val="1"/>
      <w:marLeft w:val="0"/>
      <w:marRight w:val="0"/>
      <w:marTop w:val="0"/>
      <w:marBottom w:val="0"/>
      <w:divBdr>
        <w:top w:val="none" w:sz="0" w:space="0" w:color="auto"/>
        <w:left w:val="none" w:sz="0" w:space="0" w:color="auto"/>
        <w:bottom w:val="none" w:sz="0" w:space="0" w:color="auto"/>
        <w:right w:val="none" w:sz="0" w:space="0" w:color="auto"/>
      </w:divBdr>
      <w:divsChild>
        <w:div w:id="1665668215">
          <w:marLeft w:val="0"/>
          <w:marRight w:val="0"/>
          <w:marTop w:val="34"/>
          <w:marBottom w:val="34"/>
          <w:divBdr>
            <w:top w:val="none" w:sz="0" w:space="0" w:color="auto"/>
            <w:left w:val="none" w:sz="0" w:space="0" w:color="auto"/>
            <w:bottom w:val="none" w:sz="0" w:space="0" w:color="auto"/>
            <w:right w:val="none" w:sz="0" w:space="0" w:color="auto"/>
          </w:divBdr>
        </w:div>
        <w:div w:id="636835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Brice</dc:creator>
  <cp:lastModifiedBy>Mcconnell, Brice V</cp:lastModifiedBy>
  <cp:revision>7</cp:revision>
  <dcterms:created xsi:type="dcterms:W3CDTF">2017-12-03T18:58:00Z</dcterms:created>
  <dcterms:modified xsi:type="dcterms:W3CDTF">2017-12-06T16:19:00Z</dcterms:modified>
</cp:coreProperties>
</file>